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74" w:rsidRPr="00903A74" w:rsidRDefault="00903A74" w:rsidP="00903A74">
      <w:pPr>
        <w:jc w:val="center"/>
        <w:rPr>
          <w:rFonts w:ascii="Arial" w:hAnsi="Arial"/>
          <w:b/>
          <w:szCs w:val="22"/>
          <w:lang w:val="fr-FR"/>
        </w:rPr>
      </w:pPr>
      <w:r w:rsidRPr="00903A74">
        <w:rPr>
          <w:rFonts w:ascii="Arial" w:hAnsi="Arial"/>
          <w:b/>
          <w:szCs w:val="22"/>
          <w:lang w:val="fr-FR"/>
        </w:rPr>
        <w:t>Formulaire d'inscription aux événements parallèles</w:t>
      </w:r>
    </w:p>
    <w:p w:rsidR="00903A74" w:rsidRPr="00903A74" w:rsidRDefault="00903A74" w:rsidP="00903A74">
      <w:pPr>
        <w:jc w:val="center"/>
        <w:rPr>
          <w:rFonts w:ascii="Arial" w:hAnsi="Arial"/>
          <w:b/>
          <w:szCs w:val="22"/>
          <w:lang w:val="fr-FR"/>
        </w:rPr>
      </w:pPr>
      <w:r w:rsidRPr="00903A74">
        <w:rPr>
          <w:rFonts w:ascii="Arial" w:hAnsi="Arial"/>
          <w:b/>
          <w:szCs w:val="22"/>
          <w:lang w:val="fr-FR"/>
        </w:rPr>
        <w:t xml:space="preserve">3ème Réunion des Signataires du </w:t>
      </w:r>
      <w:proofErr w:type="spellStart"/>
      <w:r w:rsidRPr="00903A74">
        <w:rPr>
          <w:rFonts w:ascii="Arial" w:hAnsi="Arial"/>
          <w:b/>
          <w:szCs w:val="22"/>
          <w:lang w:val="fr-FR"/>
        </w:rPr>
        <w:t>MdE</w:t>
      </w:r>
      <w:proofErr w:type="spellEnd"/>
      <w:r w:rsidRPr="00903A74">
        <w:rPr>
          <w:rFonts w:ascii="Arial" w:hAnsi="Arial"/>
          <w:b/>
          <w:szCs w:val="22"/>
          <w:lang w:val="fr-FR"/>
        </w:rPr>
        <w:t xml:space="preserve"> sur les Requins</w:t>
      </w:r>
    </w:p>
    <w:p w:rsidR="00903A74" w:rsidRPr="00903A74" w:rsidRDefault="00903A74" w:rsidP="00903A74">
      <w:pPr>
        <w:jc w:val="center"/>
        <w:rPr>
          <w:rFonts w:ascii="Arial" w:hAnsi="Arial"/>
          <w:b/>
          <w:szCs w:val="22"/>
          <w:lang w:val="fr-FR"/>
        </w:rPr>
      </w:pPr>
      <w:r w:rsidRPr="00903A74">
        <w:rPr>
          <w:rFonts w:ascii="Arial" w:hAnsi="Arial"/>
          <w:b/>
          <w:szCs w:val="22"/>
          <w:lang w:val="fr-FR"/>
        </w:rPr>
        <w:t>Monaco</w:t>
      </w:r>
    </w:p>
    <w:p w:rsidR="00903A74" w:rsidRPr="00903A74" w:rsidRDefault="00903A74" w:rsidP="00903A74">
      <w:pPr>
        <w:jc w:val="center"/>
        <w:rPr>
          <w:rFonts w:ascii="Arial" w:hAnsi="Arial"/>
          <w:b/>
          <w:szCs w:val="22"/>
          <w:lang w:val="fr-FR"/>
        </w:rPr>
      </w:pPr>
      <w:r w:rsidRPr="00903A74">
        <w:rPr>
          <w:rFonts w:ascii="Arial" w:hAnsi="Arial"/>
          <w:b/>
          <w:szCs w:val="22"/>
          <w:lang w:val="fr-FR"/>
        </w:rPr>
        <w:t>10-14 décembre 2018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1.</w:t>
      </w:r>
      <w:r>
        <w:rPr>
          <w:rFonts w:ascii="Arial" w:hAnsi="Arial"/>
          <w:sz w:val="22"/>
          <w:szCs w:val="22"/>
          <w:lang w:val="fr-FR"/>
        </w:rPr>
        <w:tab/>
        <w:t xml:space="preserve">Titre de l'événement : 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2.</w:t>
      </w:r>
      <w:r w:rsidRPr="00903A74">
        <w:rPr>
          <w:rFonts w:ascii="Arial" w:hAnsi="Arial"/>
          <w:sz w:val="22"/>
          <w:szCs w:val="22"/>
          <w:lang w:val="fr-FR"/>
        </w:rPr>
        <w:tab/>
        <w:t>Brèv</w:t>
      </w:r>
      <w:r>
        <w:rPr>
          <w:rFonts w:ascii="Arial" w:hAnsi="Arial"/>
          <w:sz w:val="22"/>
          <w:szCs w:val="22"/>
          <w:lang w:val="fr-FR"/>
        </w:rPr>
        <w:t>e description (max. 100 mots)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3.</w:t>
      </w:r>
      <w:r w:rsidRPr="00903A74">
        <w:rPr>
          <w:rFonts w:ascii="Arial" w:hAnsi="Arial"/>
          <w:sz w:val="22"/>
          <w:szCs w:val="22"/>
          <w:lang w:val="fr-FR"/>
        </w:rPr>
        <w:tab/>
        <w:t>Organisate</w:t>
      </w:r>
      <w:r>
        <w:rPr>
          <w:rFonts w:ascii="Arial" w:hAnsi="Arial"/>
          <w:sz w:val="22"/>
          <w:szCs w:val="22"/>
          <w:lang w:val="fr-FR"/>
        </w:rPr>
        <w:t>ur (organisation, pays, etc.)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4.</w:t>
      </w:r>
      <w:r>
        <w:rPr>
          <w:rFonts w:ascii="Arial" w:hAnsi="Arial"/>
          <w:sz w:val="22"/>
          <w:szCs w:val="22"/>
          <w:lang w:val="fr-FR"/>
        </w:rPr>
        <w:tab/>
        <w:t>Présentateur(s) :</w:t>
      </w:r>
    </w:p>
    <w:p w:rsidR="00903A74" w:rsidRDefault="00903A74" w:rsidP="00903A74">
      <w:pPr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5.</w:t>
      </w:r>
      <w:r>
        <w:rPr>
          <w:rFonts w:ascii="Arial" w:hAnsi="Arial"/>
          <w:sz w:val="22"/>
          <w:szCs w:val="22"/>
          <w:lang w:val="fr-FR"/>
        </w:rPr>
        <w:tab/>
        <w:t xml:space="preserve">Calendrier </w:t>
      </w:r>
      <w:bookmarkStart w:id="0" w:name="_GoBack"/>
      <w:bookmarkEnd w:id="0"/>
      <w:r>
        <w:rPr>
          <w:rFonts w:ascii="Arial" w:hAnsi="Arial"/>
          <w:sz w:val="22"/>
          <w:szCs w:val="22"/>
          <w:lang w:val="fr-FR"/>
        </w:rPr>
        <w:t xml:space="preserve">: </w:t>
      </w:r>
      <w:r w:rsidRPr="00903A74">
        <w:rPr>
          <w:rFonts w:ascii="Arial" w:hAnsi="Arial"/>
          <w:sz w:val="22"/>
          <w:szCs w:val="22"/>
          <w:lang w:val="fr-FR"/>
        </w:rPr>
        <w:t>(veuillez marquer tous les temps possibles d'un "x")</w:t>
      </w:r>
    </w:p>
    <w:tbl>
      <w:tblPr>
        <w:tblStyle w:val="ListTable6Colorful"/>
        <w:tblW w:w="0" w:type="auto"/>
        <w:tblInd w:w="720" w:type="dxa"/>
        <w:tblLook w:val="04A0" w:firstRow="1" w:lastRow="0" w:firstColumn="1" w:lastColumn="0" w:noHBand="0" w:noVBand="1"/>
      </w:tblPr>
      <w:tblGrid>
        <w:gridCol w:w="2062"/>
        <w:gridCol w:w="1586"/>
        <w:gridCol w:w="1310"/>
        <w:gridCol w:w="1310"/>
        <w:gridCol w:w="1310"/>
      </w:tblGrid>
      <w:tr w:rsidR="00903A74" w:rsidRPr="0081755F" w:rsidTr="00903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:rsidR="00903A74" w:rsidRPr="00903A74" w:rsidRDefault="00903A74" w:rsidP="00533F5B">
            <w:pPr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09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81755F" w:rsidRDefault="00903A74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10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81755F" w:rsidRDefault="00903A74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11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81755F" w:rsidRDefault="00903A74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12 Dec</w:t>
            </w:r>
          </w:p>
        </w:tc>
        <w:tc>
          <w:tcPr>
            <w:tcW w:w="1310" w:type="dxa"/>
            <w:tcBorders>
              <w:top w:val="single" w:sz="4" w:space="0" w:color="000000" w:themeColor="text1"/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81755F" w:rsidRDefault="00903A74" w:rsidP="00533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81755F">
              <w:rPr>
                <w:rFonts w:ascii="Arial" w:hAnsi="Arial"/>
                <w:sz w:val="22"/>
                <w:szCs w:val="22"/>
              </w:rPr>
              <w:t>13 Dec</w:t>
            </w:r>
          </w:p>
        </w:tc>
      </w:tr>
      <w:tr w:rsidR="00903A74" w:rsidRPr="00903A74" w:rsidTr="00903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Borders>
              <w:top w:val="single" w:sz="4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903A74" w:rsidRDefault="00903A74" w:rsidP="00903A74">
            <w:pPr>
              <w:spacing w:before="0" w:after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Roboto" w:eastAsia="Times New Roman" w:hAnsi="Roboto" w:cs="Times New Roman"/>
                <w:color w:val="1B1E25"/>
                <w:sz w:val="22"/>
                <w:szCs w:val="22"/>
              </w:rPr>
              <w:t>P</w:t>
            </w:r>
            <w:r w:rsidRPr="00903A74">
              <w:rPr>
                <w:rFonts w:ascii="Roboto" w:eastAsia="Times New Roman" w:hAnsi="Roboto" w:cs="Times New Roman"/>
                <w:color w:val="1B1E25"/>
                <w:sz w:val="22"/>
                <w:szCs w:val="22"/>
              </w:rPr>
              <w:t>ause de midi</w:t>
            </w:r>
          </w:p>
        </w:tc>
        <w:tc>
          <w:tcPr>
            <w:tcW w:w="13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903A74" w:rsidRDefault="00903A74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903A74" w:rsidRDefault="00903A74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903A74" w:rsidRDefault="00903A74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903A74" w:rsidRDefault="00903A74" w:rsidP="00533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903A74" w:rsidRPr="0081755F" w:rsidTr="00903A7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Borders>
              <w:top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03A74" w:rsidRPr="0081755F" w:rsidRDefault="00903A74" w:rsidP="00533F5B">
            <w:pPr>
              <w:rPr>
                <w:rFonts w:ascii="Arial" w:hAnsi="Arial"/>
                <w:sz w:val="22"/>
                <w:szCs w:val="22"/>
              </w:rPr>
            </w:pPr>
            <w:r w:rsidRPr="00903A74">
              <w:rPr>
                <w:rFonts w:ascii="Arial" w:hAnsi="Arial"/>
                <w:sz w:val="22"/>
                <w:szCs w:val="22"/>
                <w:lang w:val="fr-FR"/>
              </w:rPr>
              <w:t>Soirée</w:t>
            </w:r>
          </w:p>
        </w:tc>
        <w:tc>
          <w:tcPr>
            <w:tcW w:w="13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903A74" w:rsidRDefault="00903A74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sz w:val="22"/>
                <w:szCs w:val="22"/>
              </w:rPr>
            </w:pPr>
            <w:r w:rsidRPr="00903A74">
              <w:rPr>
                <w:rFonts w:ascii="Arial" w:hAnsi="Arial"/>
                <w:i/>
                <w:sz w:val="22"/>
                <w:szCs w:val="22"/>
                <w:lang w:val="fr-FR"/>
              </w:rPr>
              <w:t>Pas d’</w:t>
            </w:r>
            <w:r w:rsidRPr="00903A74">
              <w:rPr>
                <w:rFonts w:ascii="Arial" w:hAnsi="Arial"/>
                <w:i/>
                <w:sz w:val="22"/>
                <w:szCs w:val="22"/>
                <w:lang w:val="fr-FR"/>
              </w:rPr>
              <w:t>événements parallèles</w:t>
            </w: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81755F" w:rsidRDefault="00903A74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81755F" w:rsidRDefault="00903A74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903A74" w:rsidRPr="0081755F" w:rsidRDefault="00903A74" w:rsidP="0053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6.</w:t>
      </w:r>
      <w:r>
        <w:rPr>
          <w:rFonts w:ascii="Arial" w:hAnsi="Arial"/>
          <w:sz w:val="22"/>
          <w:szCs w:val="22"/>
          <w:lang w:val="fr-FR"/>
        </w:rPr>
        <w:tab/>
        <w:t>Durée prévue : (max. 45 min)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7.</w:t>
      </w:r>
      <w:r w:rsidRPr="00903A74">
        <w:rPr>
          <w:rFonts w:ascii="Arial" w:hAnsi="Arial"/>
          <w:sz w:val="22"/>
          <w:szCs w:val="22"/>
          <w:lang w:val="fr-FR"/>
        </w:rPr>
        <w:tab/>
        <w:t xml:space="preserve">Nombre de </w:t>
      </w:r>
      <w:r w:rsidRPr="00903A74">
        <w:rPr>
          <w:rFonts w:ascii="Arial" w:hAnsi="Arial"/>
          <w:sz w:val="22"/>
          <w:szCs w:val="22"/>
          <w:lang w:val="fr-FR"/>
        </w:rPr>
        <w:t>participants prévus</w:t>
      </w:r>
      <w:r>
        <w:rPr>
          <w:rFonts w:ascii="Arial" w:hAnsi="Arial"/>
          <w:sz w:val="22"/>
          <w:szCs w:val="22"/>
          <w:lang w:val="fr-FR"/>
        </w:rPr>
        <w:t xml:space="preserve">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8.</w:t>
      </w:r>
      <w:r w:rsidRPr="00903A74">
        <w:rPr>
          <w:rFonts w:ascii="Arial" w:hAnsi="Arial"/>
          <w:sz w:val="22"/>
          <w:szCs w:val="22"/>
          <w:lang w:val="fr-FR"/>
        </w:rPr>
        <w:tab/>
        <w:t>Contact sur place :</w:t>
      </w:r>
      <w:r w:rsidRPr="00903A74">
        <w:rPr>
          <w:rFonts w:ascii="Arial" w:hAnsi="Arial"/>
          <w:sz w:val="22"/>
          <w:szCs w:val="22"/>
          <w:lang w:val="fr-FR"/>
        </w:rPr>
        <w:tab/>
      </w:r>
    </w:p>
    <w:p w:rsidR="00903A74" w:rsidRPr="00903A74" w:rsidRDefault="00903A74" w:rsidP="00903A74">
      <w:pPr>
        <w:ind w:left="720"/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Nom :</w:t>
      </w:r>
      <w:r w:rsidRPr="00903A74">
        <w:rPr>
          <w:rFonts w:ascii="Arial" w:hAnsi="Arial"/>
          <w:sz w:val="22"/>
          <w:szCs w:val="22"/>
          <w:lang w:val="fr-FR"/>
        </w:rPr>
        <w:tab/>
      </w:r>
    </w:p>
    <w:p w:rsidR="00903A74" w:rsidRPr="00903A74" w:rsidRDefault="00903A74" w:rsidP="00903A74">
      <w:pPr>
        <w:ind w:left="720"/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Téléphone :</w:t>
      </w:r>
    </w:p>
    <w:p w:rsidR="00903A74" w:rsidRPr="00903A74" w:rsidRDefault="00903A74" w:rsidP="00903A74">
      <w:pPr>
        <w:ind w:left="720"/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Courriel :</w:t>
      </w:r>
      <w:r w:rsidRPr="00903A74">
        <w:rPr>
          <w:rFonts w:ascii="Arial" w:hAnsi="Arial"/>
          <w:sz w:val="22"/>
          <w:szCs w:val="22"/>
          <w:lang w:val="fr-FR"/>
        </w:rPr>
        <w:tab/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9.</w:t>
      </w:r>
      <w:r w:rsidRPr="00903A74">
        <w:rPr>
          <w:rFonts w:ascii="Arial" w:hAnsi="Arial"/>
          <w:sz w:val="22"/>
          <w:szCs w:val="22"/>
          <w:lang w:val="fr-FR"/>
        </w:rPr>
        <w:tab/>
        <w:t>Taille de st</w:t>
      </w:r>
      <w:r>
        <w:rPr>
          <w:rFonts w:ascii="Arial" w:hAnsi="Arial"/>
          <w:sz w:val="22"/>
          <w:szCs w:val="22"/>
          <w:lang w:val="fr-FR"/>
        </w:rPr>
        <w:t>ockage des matériaux expédiés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10.</w:t>
      </w:r>
      <w:r w:rsidRPr="00903A74">
        <w:rPr>
          <w:rFonts w:ascii="Arial" w:hAnsi="Arial"/>
          <w:sz w:val="22"/>
          <w:szCs w:val="22"/>
          <w:lang w:val="fr-FR"/>
        </w:rPr>
        <w:tab/>
        <w:t>Catering demandé :</w:t>
      </w:r>
      <w:r w:rsidRPr="00903A74">
        <w:rPr>
          <w:rFonts w:ascii="Arial" w:hAnsi="Arial"/>
          <w:sz w:val="22"/>
          <w:szCs w:val="22"/>
          <w:lang w:val="fr-FR"/>
        </w:rPr>
        <w:tab/>
      </w:r>
    </w:p>
    <w:p w:rsidR="00903A74" w:rsidRPr="00903A74" w:rsidRDefault="00903A74" w:rsidP="00903A74">
      <w:pPr>
        <w:ind w:firstLine="720"/>
        <w:rPr>
          <w:rFonts w:ascii="Arial" w:hAnsi="Arial"/>
          <w:sz w:val="22"/>
          <w:szCs w:val="22"/>
          <w:lang w:val="fr-FR"/>
        </w:rPr>
      </w:pPr>
      <w:r w:rsidRPr="00903A74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903A74">
        <w:rPr>
          <w:rFonts w:ascii="Arial" w:hAnsi="Arial"/>
          <w:sz w:val="22"/>
          <w:szCs w:val="22"/>
          <w:lang w:val="fr-FR"/>
        </w:rPr>
        <w:t xml:space="preserve"> oui</w:t>
      </w:r>
      <w:r>
        <w:rPr>
          <w:rFonts w:ascii="Arial" w:hAnsi="Arial"/>
          <w:sz w:val="22"/>
          <w:szCs w:val="22"/>
          <w:lang w:val="fr-FR"/>
        </w:rPr>
        <w:t xml:space="preserve"> </w:t>
      </w:r>
      <w:r w:rsidRPr="00903A74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903A74">
        <w:rPr>
          <w:rFonts w:ascii="Arial" w:hAnsi="Arial"/>
          <w:sz w:val="22"/>
          <w:szCs w:val="22"/>
          <w:lang w:val="fr-FR"/>
        </w:rPr>
        <w:t xml:space="preserve"> non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11.</w:t>
      </w:r>
      <w:r>
        <w:rPr>
          <w:rFonts w:ascii="Arial" w:hAnsi="Arial"/>
          <w:sz w:val="22"/>
          <w:szCs w:val="22"/>
          <w:lang w:val="fr-FR"/>
        </w:rPr>
        <w:tab/>
        <w:t>Commentaires supplémentaires :</w:t>
      </w:r>
    </w:p>
    <w:p w:rsid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12.</w:t>
      </w:r>
      <w:r w:rsidRPr="00903A74">
        <w:rPr>
          <w:rFonts w:ascii="Arial" w:hAnsi="Arial"/>
          <w:sz w:val="22"/>
          <w:szCs w:val="22"/>
          <w:lang w:val="fr-FR"/>
        </w:rPr>
        <w:tab/>
        <w:t>Date de</w:t>
      </w:r>
      <w:r>
        <w:rPr>
          <w:rFonts w:ascii="Arial" w:hAnsi="Arial"/>
          <w:sz w:val="22"/>
          <w:szCs w:val="22"/>
          <w:lang w:val="fr-FR"/>
        </w:rPr>
        <w:t xml:space="preserve"> la demande :</w:t>
      </w:r>
    </w:p>
    <w:p w:rsidR="00903A74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</w:p>
    <w:p w:rsidR="00926262" w:rsidRPr="00903A74" w:rsidRDefault="00903A74" w:rsidP="00903A74">
      <w:pPr>
        <w:rPr>
          <w:rFonts w:ascii="Arial" w:hAnsi="Arial"/>
          <w:sz w:val="22"/>
          <w:szCs w:val="22"/>
          <w:lang w:val="fr-FR"/>
        </w:rPr>
      </w:pPr>
      <w:r w:rsidRPr="00903A74">
        <w:rPr>
          <w:rFonts w:ascii="Arial" w:hAnsi="Arial"/>
          <w:sz w:val="22"/>
          <w:szCs w:val="22"/>
          <w:lang w:val="fr-FR"/>
        </w:rPr>
        <w:t>Traduit avec www.DeepL.com/Translator</w:t>
      </w:r>
    </w:p>
    <w:sectPr w:rsidR="00926262" w:rsidRPr="0090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74"/>
    <w:rsid w:val="001B1D12"/>
    <w:rsid w:val="003A0C62"/>
    <w:rsid w:val="004D7892"/>
    <w:rsid w:val="0059662B"/>
    <w:rsid w:val="005B2ED0"/>
    <w:rsid w:val="00903A74"/>
    <w:rsid w:val="00926262"/>
    <w:rsid w:val="00937D62"/>
    <w:rsid w:val="00CE36F4"/>
    <w:rsid w:val="00D1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29AF"/>
  <w15:chartTrackingRefBased/>
  <w15:docId w15:val="{BCB2C70B-9DF6-425C-ABFA-3D5FFFE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MS normal text body"/>
    <w:qFormat/>
    <w:rsid w:val="003A0C62"/>
    <w:pPr>
      <w:spacing w:before="120" w:after="120" w:line="240" w:lineRule="auto"/>
    </w:pPr>
    <w:rPr>
      <w:rFonts w:ascii="Calibri" w:hAnsi="Calibri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table" w:styleId="ListTable6Colorful">
    <w:name w:val="List Table 6 Colorful"/>
    <w:basedOn w:val="TableNormal"/>
    <w:uiPriority w:val="51"/>
    <w:rsid w:val="00903A74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Andrea Pauly</cp:lastModifiedBy>
  <cp:revision>1</cp:revision>
  <dcterms:created xsi:type="dcterms:W3CDTF">2018-09-17T08:54:00Z</dcterms:created>
  <dcterms:modified xsi:type="dcterms:W3CDTF">2018-09-17T09:00:00Z</dcterms:modified>
</cp:coreProperties>
</file>