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300" w:rsidRDefault="005443DA">
      <w:pPr>
        <w:spacing w:after="2" w:line="240" w:lineRule="auto"/>
        <w:ind w:left="3418" w:firstLine="379"/>
      </w:pPr>
      <w:bookmarkStart w:id="0" w:name="_GoBack"/>
      <w:bookmarkEnd w:id="0"/>
      <w:r>
        <w:rPr>
          <w:rFonts w:ascii="Arial" w:eastAsia="Arial" w:hAnsi="Arial" w:cs="Arial"/>
          <w:color w:val="1F3864"/>
          <w:sz w:val="36"/>
        </w:rPr>
        <w:t xml:space="preserve">Memorandum of Understanding on the Conservation of Migratory Sharks </w:t>
      </w:r>
    </w:p>
    <w:p w:rsidR="001A5300" w:rsidRDefault="005443DA">
      <w:pPr>
        <w:spacing w:after="0"/>
        <w:jc w:val="right"/>
      </w:pPr>
      <w:r>
        <w:rPr>
          <w:rFonts w:ascii="Arial" w:eastAsia="Arial" w:hAnsi="Arial" w:cs="Arial"/>
          <w:color w:val="1F3864"/>
          <w:sz w:val="36"/>
        </w:rPr>
        <w:t xml:space="preserve"> </w:t>
      </w:r>
    </w:p>
    <w:p w:rsidR="001A5300" w:rsidRDefault="005443DA">
      <w:pPr>
        <w:spacing w:after="0"/>
        <w:ind w:right="101"/>
        <w:jc w:val="right"/>
      </w:pPr>
      <w:r>
        <w:rPr>
          <w:rFonts w:ascii="Arial" w:eastAsia="Arial" w:hAnsi="Arial" w:cs="Arial"/>
          <w:b/>
          <w:color w:val="1F3864"/>
          <w:sz w:val="36"/>
        </w:rPr>
        <w:t xml:space="preserve">Great White Shark Fact Sheet </w:t>
      </w:r>
    </w:p>
    <w:p w:rsidR="001A5300" w:rsidRDefault="005443DA">
      <w:pPr>
        <w:spacing w:after="0"/>
      </w:pPr>
      <w:r>
        <w:rPr>
          <w:rFonts w:ascii="Arial" w:eastAsia="Arial" w:hAnsi="Arial" w:cs="Arial"/>
        </w:rPr>
        <w:t xml:space="preserve"> </w:t>
      </w:r>
    </w:p>
    <w:p w:rsidR="001A5300" w:rsidRDefault="005443DA">
      <w:pPr>
        <w:spacing w:after="0"/>
        <w:ind w:right="39"/>
        <w:jc w:val="right"/>
      </w:pPr>
      <w:r>
        <w:rPr>
          <w:noProof/>
        </w:rPr>
        <w:drawing>
          <wp:inline distT="0" distB="0" distL="0" distR="0">
            <wp:extent cx="5942585" cy="236220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5942585" cy="2362200"/>
                    </a:xfrm>
                    <a:prstGeom prst="rect">
                      <a:avLst/>
                    </a:prstGeom>
                  </pic:spPr>
                </pic:pic>
              </a:graphicData>
            </a:graphic>
          </wp:inline>
        </w:drawing>
      </w:r>
      <w:r>
        <w:rPr>
          <w:rFonts w:ascii="Arial" w:eastAsia="Arial" w:hAnsi="Arial" w:cs="Arial"/>
        </w:rPr>
        <w:t xml:space="preserve"> </w:t>
      </w:r>
    </w:p>
    <w:p w:rsidR="001A5300" w:rsidRDefault="005443DA">
      <w:pPr>
        <w:spacing w:after="0"/>
        <w:ind w:right="1134"/>
        <w:jc w:val="center"/>
      </w:pPr>
      <w:r>
        <w:rPr>
          <w:rFonts w:ascii="Arial" w:eastAsia="Arial" w:hAnsi="Arial" w:cs="Arial"/>
        </w:rPr>
        <w:t xml:space="preserve"> </w:t>
      </w:r>
    </w:p>
    <w:p w:rsidR="001A5300" w:rsidRDefault="005443DA">
      <w:pPr>
        <w:tabs>
          <w:tab w:val="center" w:pos="2058"/>
          <w:tab w:val="center" w:pos="5020"/>
        </w:tabs>
        <w:spacing w:after="4" w:line="248" w:lineRule="auto"/>
      </w:pPr>
      <w:r>
        <w:rPr>
          <w:rFonts w:ascii="Arial" w:eastAsia="Arial" w:hAnsi="Arial" w:cs="Arial"/>
          <w:b/>
        </w:rPr>
        <w:t>Class:</w:t>
      </w:r>
      <w:r>
        <w:rPr>
          <w:rFonts w:ascii="Arial" w:eastAsia="Arial" w:hAnsi="Arial" w:cs="Arial"/>
        </w:rPr>
        <w:t xml:space="preserve"> </w:t>
      </w:r>
      <w:r>
        <w:rPr>
          <w:rFonts w:ascii="Arial" w:eastAsia="Arial" w:hAnsi="Arial" w:cs="Arial"/>
        </w:rPr>
        <w:tab/>
        <w:t xml:space="preserve">Chondrichthyes </w:t>
      </w:r>
      <w:r>
        <w:rPr>
          <w:rFonts w:ascii="Arial" w:eastAsia="Arial" w:hAnsi="Arial" w:cs="Arial"/>
        </w:rPr>
        <w:tab/>
        <w:t xml:space="preserve">Great White shark </w:t>
      </w:r>
    </w:p>
    <w:p w:rsidR="001A5300" w:rsidRDefault="005443DA">
      <w:pPr>
        <w:spacing w:after="0"/>
        <w:ind w:left="690" w:hanging="10"/>
        <w:jc w:val="center"/>
      </w:pPr>
      <w:r>
        <w:rPr>
          <w:rFonts w:ascii="Arial" w:eastAsia="Arial" w:hAnsi="Arial" w:cs="Arial"/>
        </w:rPr>
        <w:t xml:space="preserve">Grand requin blanc </w:t>
      </w:r>
    </w:p>
    <w:p w:rsidR="001A5300" w:rsidRDefault="005443DA">
      <w:pPr>
        <w:tabs>
          <w:tab w:val="center" w:pos="1931"/>
          <w:tab w:val="center" w:pos="4942"/>
        </w:tabs>
        <w:spacing w:after="141" w:line="248" w:lineRule="auto"/>
      </w:pPr>
      <w:r>
        <w:rPr>
          <w:rFonts w:ascii="Arial" w:eastAsia="Arial" w:hAnsi="Arial" w:cs="Arial"/>
          <w:b/>
        </w:rPr>
        <w:t>Order:</w:t>
      </w:r>
      <w:r>
        <w:rPr>
          <w:rFonts w:ascii="Arial" w:eastAsia="Arial" w:hAnsi="Arial" w:cs="Arial"/>
        </w:rPr>
        <w:t xml:space="preserve"> </w:t>
      </w:r>
      <w:r>
        <w:rPr>
          <w:rFonts w:ascii="Arial" w:eastAsia="Arial" w:hAnsi="Arial" w:cs="Arial"/>
        </w:rPr>
        <w:tab/>
        <w:t xml:space="preserve">Lamniformes </w:t>
      </w:r>
      <w:r>
        <w:rPr>
          <w:rFonts w:ascii="Arial" w:eastAsia="Arial" w:hAnsi="Arial" w:cs="Arial"/>
        </w:rPr>
        <w:tab/>
        <w:t xml:space="preserve">Jaquetón blanco </w:t>
      </w:r>
    </w:p>
    <w:p w:rsidR="001A5300" w:rsidRDefault="005443DA">
      <w:pPr>
        <w:tabs>
          <w:tab w:val="center" w:pos="1777"/>
          <w:tab w:val="center" w:pos="4133"/>
        </w:tabs>
        <w:spacing w:after="134" w:line="248" w:lineRule="auto"/>
      </w:pPr>
      <w:r>
        <w:rPr>
          <w:rFonts w:ascii="Arial" w:eastAsia="Arial" w:hAnsi="Arial" w:cs="Arial"/>
          <w:b/>
        </w:rPr>
        <w:t>Family:</w:t>
      </w:r>
      <w:r>
        <w:rPr>
          <w:rFonts w:ascii="Arial" w:eastAsia="Arial" w:hAnsi="Arial" w:cs="Arial"/>
        </w:rPr>
        <w:t xml:space="preserve"> </w:t>
      </w:r>
      <w:r>
        <w:rPr>
          <w:rFonts w:ascii="Arial" w:eastAsia="Arial" w:hAnsi="Arial" w:cs="Arial"/>
        </w:rPr>
        <w:tab/>
        <w:t xml:space="preserve">Lamnidae </w:t>
      </w:r>
      <w:r>
        <w:rPr>
          <w:rFonts w:ascii="Arial" w:eastAsia="Arial" w:hAnsi="Arial" w:cs="Arial"/>
        </w:rPr>
        <w:tab/>
      </w:r>
      <w:r>
        <w:rPr>
          <w:rFonts w:ascii="Arial" w:eastAsia="Arial" w:hAnsi="Arial" w:cs="Arial"/>
          <w:color w:val="333333"/>
        </w:rPr>
        <w:t xml:space="preserve"> </w:t>
      </w:r>
    </w:p>
    <w:p w:rsidR="001A5300" w:rsidRDefault="005443DA">
      <w:pPr>
        <w:tabs>
          <w:tab w:val="center" w:pos="2469"/>
          <w:tab w:val="center" w:pos="5406"/>
        </w:tabs>
        <w:spacing w:after="4" w:line="248" w:lineRule="auto"/>
      </w:pPr>
      <w:r>
        <w:rPr>
          <w:rFonts w:ascii="Arial" w:eastAsia="Arial" w:hAnsi="Arial" w:cs="Arial"/>
          <w:b/>
        </w:rPr>
        <w:t xml:space="preserve">Species: </w:t>
      </w:r>
      <w:r>
        <w:rPr>
          <w:rFonts w:ascii="Arial" w:eastAsia="Arial" w:hAnsi="Arial" w:cs="Arial"/>
          <w:b/>
        </w:rPr>
        <w:tab/>
      </w:r>
      <w:r>
        <w:rPr>
          <w:rFonts w:ascii="Arial" w:eastAsia="Arial" w:hAnsi="Arial" w:cs="Arial"/>
          <w:i/>
        </w:rPr>
        <w:t>Carcharodon carcharias</w:t>
      </w:r>
      <w:r>
        <w:rPr>
          <w:rFonts w:ascii="Arial" w:eastAsia="Arial" w:hAnsi="Arial" w:cs="Arial"/>
        </w:rPr>
        <w:t xml:space="preserve"> </w:t>
      </w:r>
      <w:r>
        <w:rPr>
          <w:rFonts w:ascii="Arial" w:eastAsia="Arial" w:hAnsi="Arial" w:cs="Arial"/>
        </w:rPr>
        <w:tab/>
        <w:t xml:space="preserve">Illustration: © Marc Dando </w:t>
      </w:r>
    </w:p>
    <w:p w:rsidR="001A5300" w:rsidRDefault="005443DA">
      <w:pPr>
        <w:spacing w:after="0"/>
        <w:ind w:right="1134"/>
        <w:jc w:val="center"/>
      </w:pPr>
      <w:r>
        <w:rPr>
          <w:rFonts w:ascii="Arial" w:eastAsia="Arial" w:hAnsi="Arial" w:cs="Arial"/>
          <w:b/>
        </w:rPr>
        <w:t xml:space="preserve"> </w:t>
      </w:r>
    </w:p>
    <w:p w:rsidR="001A5300" w:rsidRDefault="005443DA">
      <w:pPr>
        <w:spacing w:after="0"/>
        <w:ind w:right="1145"/>
        <w:jc w:val="center"/>
      </w:pPr>
      <w:r>
        <w:rPr>
          <w:rFonts w:ascii="Arial" w:eastAsia="Arial" w:hAnsi="Arial" w:cs="Arial"/>
          <w:sz w:val="18"/>
        </w:rPr>
        <w:t xml:space="preserve"> </w:t>
      </w:r>
    </w:p>
    <w:p w:rsidR="001A5300" w:rsidRDefault="005443DA">
      <w:pPr>
        <w:spacing w:after="62"/>
      </w:pPr>
      <w:r>
        <w:rPr>
          <w:rFonts w:ascii="Arial" w:eastAsia="Arial" w:hAnsi="Arial" w:cs="Arial"/>
          <w:sz w:val="18"/>
        </w:rPr>
        <w:t xml:space="preserve"> </w:t>
      </w:r>
    </w:p>
    <w:p w:rsidR="001A5300" w:rsidRDefault="005443DA">
      <w:pPr>
        <w:pStyle w:val="Heading1"/>
        <w:ind w:left="-5"/>
      </w:pPr>
      <w:r>
        <w:t xml:space="preserve">1. BIOLOGY </w:t>
      </w:r>
    </w:p>
    <w:p w:rsidR="001A5300" w:rsidRDefault="005443DA">
      <w:pPr>
        <w:spacing w:after="4" w:line="248" w:lineRule="auto"/>
        <w:ind w:left="10" w:right="85" w:hanging="10"/>
        <w:jc w:val="both"/>
      </w:pPr>
      <w:r>
        <w:rPr>
          <w:rFonts w:ascii="Arial" w:eastAsia="Arial" w:hAnsi="Arial" w:cs="Arial"/>
          <w:i/>
        </w:rPr>
        <w:t>Carcharodon carcharias</w:t>
      </w:r>
      <w:r>
        <w:rPr>
          <w:rFonts w:ascii="Arial" w:eastAsia="Arial" w:hAnsi="Arial" w:cs="Arial"/>
        </w:rPr>
        <w:t xml:space="preserve"> (</w:t>
      </w:r>
      <w:r>
        <w:rPr>
          <w:rFonts w:ascii="Arial" w:eastAsia="Arial" w:hAnsi="Arial" w:cs="Arial"/>
        </w:rPr>
        <w:t xml:space="preserve">Great white shark) inhabit coastal waters of subtropical and temperate seas.  Female age at maturity is uncertain ranging between 9 and 17 years (Smith et al. 1998, </w:t>
      </w:r>
    </w:p>
    <w:p w:rsidR="001A5300" w:rsidRDefault="005443DA">
      <w:pPr>
        <w:spacing w:after="4" w:line="248" w:lineRule="auto"/>
        <w:ind w:left="10" w:right="85" w:hanging="10"/>
        <w:jc w:val="both"/>
      </w:pPr>
      <w:r>
        <w:rPr>
          <w:rFonts w:ascii="Arial" w:eastAsia="Arial" w:hAnsi="Arial" w:cs="Arial"/>
        </w:rPr>
        <w:t>Mollet and Cailliet (2002). Reported litter size ranges between 2- 17 pups per female (Bru</w:t>
      </w:r>
      <w:r>
        <w:rPr>
          <w:rFonts w:ascii="Arial" w:eastAsia="Arial" w:hAnsi="Arial" w:cs="Arial"/>
        </w:rPr>
        <w:t xml:space="preserve">ce, </w:t>
      </w:r>
    </w:p>
    <w:p w:rsidR="001A5300" w:rsidRDefault="005443DA">
      <w:pPr>
        <w:spacing w:after="4" w:line="248" w:lineRule="auto"/>
        <w:ind w:left="10" w:right="85" w:hanging="10"/>
        <w:jc w:val="both"/>
      </w:pPr>
      <w:r>
        <w:rPr>
          <w:rFonts w:ascii="Arial" w:eastAsia="Arial" w:hAnsi="Arial" w:cs="Arial"/>
        </w:rPr>
        <w:t>2008). Von Bertalanffy growth estimates of white shark range from a k value=0.159 y−1 for female sharks from Japan whereas Cailliet et al. (1985) and Wintner and Cliff (1999) reported k values of 0.058 y−1 and 0.065 y−1 (sexes combined) for individual</w:t>
      </w:r>
      <w:r>
        <w:rPr>
          <w:rFonts w:ascii="Arial" w:eastAsia="Arial" w:hAnsi="Arial" w:cs="Arial"/>
        </w:rPr>
        <w:t xml:space="preserve">s collected in California and South Africa, respectively.  Based on bomb radio-carbon signatures, the maximum age of white sharks is up to 73 years (Hamady et al., 2014). </w:t>
      </w:r>
    </w:p>
    <w:p w:rsidR="001A5300" w:rsidRDefault="005443DA">
      <w:pPr>
        <w:spacing w:after="0"/>
      </w:pPr>
      <w:r>
        <w:rPr>
          <w:rFonts w:ascii="Arial" w:eastAsia="Arial" w:hAnsi="Arial" w:cs="Arial"/>
        </w:rPr>
        <w:t xml:space="preserve"> </w:t>
      </w:r>
    </w:p>
    <w:p w:rsidR="001A5300" w:rsidRDefault="005443DA">
      <w:pPr>
        <w:spacing w:after="0"/>
      </w:pPr>
      <w:r>
        <w:rPr>
          <w:rFonts w:ascii="Arial" w:eastAsia="Arial" w:hAnsi="Arial" w:cs="Arial"/>
          <w:color w:val="2F5496"/>
        </w:rPr>
        <w:t xml:space="preserve"> </w:t>
      </w:r>
    </w:p>
    <w:p w:rsidR="001A5300" w:rsidRDefault="005443DA">
      <w:pPr>
        <w:pStyle w:val="Heading1"/>
        <w:ind w:left="-5"/>
      </w:pPr>
      <w:r>
        <w:t xml:space="preserve">2. DISTRIBUTION </w:t>
      </w:r>
    </w:p>
    <w:p w:rsidR="001A5300" w:rsidRDefault="005443DA">
      <w:pPr>
        <w:spacing w:after="4" w:line="248" w:lineRule="auto"/>
        <w:ind w:left="10" w:right="85" w:hanging="10"/>
        <w:jc w:val="both"/>
      </w:pPr>
      <w:r>
        <w:rPr>
          <w:rFonts w:ascii="Arial" w:eastAsia="Arial" w:hAnsi="Arial" w:cs="Arial"/>
        </w:rPr>
        <w:t>The white shark is distributed throughout all oceans, with conc</w:t>
      </w:r>
      <w:r>
        <w:rPr>
          <w:rFonts w:ascii="Arial" w:eastAsia="Arial" w:hAnsi="Arial" w:cs="Arial"/>
        </w:rPr>
        <w:t>entrations in temperate coastal areas (Compagno 2001), including inter alia California, USA to Baja California, Mexico (Ainley et al. 1985, Klimley 1985, Domeier and Nasby-Lucas 2007, Lowe et al. 2012, Onate-Gonzalez et al. 2017), North West Atlantic (Case</w:t>
      </w:r>
      <w:r>
        <w:rPr>
          <w:rFonts w:ascii="Arial" w:eastAsia="Arial" w:hAnsi="Arial" w:cs="Arial"/>
        </w:rPr>
        <w:t xml:space="preserve">y and Pratt 1985, Curtis et al. 2014), Australia (Bruce 1992, Bruce and Bradford 2012, McAuley et al. 2017), and South Africa (Ferreira &amp; Ferreira 1996, </w:t>
      </w:r>
      <w:r>
        <w:rPr>
          <w:rFonts w:ascii="Arial" w:eastAsia="Arial" w:hAnsi="Arial" w:cs="Arial"/>
        </w:rPr>
        <w:lastRenderedPageBreak/>
        <w:t>Dudley 2012). The Mediterranean Sea is thought to host a fairly isolated population with little or no c</w:t>
      </w:r>
      <w:r>
        <w:rPr>
          <w:rFonts w:ascii="Arial" w:eastAsia="Arial" w:hAnsi="Arial" w:cs="Arial"/>
        </w:rPr>
        <w:t xml:space="preserve">ontemporary immigration from the Atlantic (Gubili et al. 2010). </w:t>
      </w:r>
    </w:p>
    <w:p w:rsidR="001A5300" w:rsidRDefault="005443DA">
      <w:pPr>
        <w:spacing w:after="0"/>
      </w:pPr>
      <w:r>
        <w:rPr>
          <w:rFonts w:ascii="Arial" w:eastAsia="Arial" w:hAnsi="Arial" w:cs="Arial"/>
        </w:rPr>
        <w:t xml:space="preserve"> </w:t>
      </w:r>
    </w:p>
    <w:p w:rsidR="001A5300" w:rsidRDefault="005443DA">
      <w:pPr>
        <w:spacing w:after="0"/>
        <w:ind w:right="39"/>
        <w:jc w:val="right"/>
      </w:pPr>
      <w:r>
        <w:rPr>
          <w:noProof/>
        </w:rPr>
        <w:drawing>
          <wp:inline distT="0" distB="0" distL="0" distR="0">
            <wp:extent cx="5943600" cy="2349500"/>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8"/>
                    <a:stretch>
                      <a:fillRect/>
                    </a:stretch>
                  </pic:blipFill>
                  <pic:spPr>
                    <a:xfrm>
                      <a:off x="0" y="0"/>
                      <a:ext cx="5943600" cy="2349500"/>
                    </a:xfrm>
                    <a:prstGeom prst="rect">
                      <a:avLst/>
                    </a:prstGeom>
                  </pic:spPr>
                </pic:pic>
              </a:graphicData>
            </a:graphic>
          </wp:inline>
        </w:drawing>
      </w:r>
      <w:r>
        <w:rPr>
          <w:rFonts w:ascii="Arial" w:eastAsia="Arial" w:hAnsi="Arial" w:cs="Arial"/>
        </w:rPr>
        <w:t xml:space="preserve"> </w:t>
      </w:r>
    </w:p>
    <w:p w:rsidR="001A5300" w:rsidRDefault="005443DA">
      <w:pPr>
        <w:spacing w:after="4" w:line="249" w:lineRule="auto"/>
        <w:ind w:left="-15" w:right="160"/>
        <w:jc w:val="both"/>
      </w:pPr>
      <w:r>
        <w:rPr>
          <w:rFonts w:ascii="Arial" w:eastAsia="Arial" w:hAnsi="Arial" w:cs="Arial"/>
          <w:b/>
          <w:sz w:val="18"/>
        </w:rPr>
        <w:t xml:space="preserve">Figure 1: </w:t>
      </w:r>
      <w:r>
        <w:rPr>
          <w:rFonts w:ascii="Arial" w:eastAsia="Arial" w:hAnsi="Arial" w:cs="Arial"/>
          <w:sz w:val="18"/>
        </w:rPr>
        <w:t xml:space="preserve">Distribution of </w:t>
      </w:r>
      <w:r>
        <w:rPr>
          <w:rFonts w:ascii="Arial" w:eastAsia="Arial" w:hAnsi="Arial" w:cs="Arial"/>
          <w:i/>
          <w:sz w:val="18"/>
        </w:rPr>
        <w:t xml:space="preserve">Carcharodon carcharias, </w:t>
      </w:r>
      <w:r>
        <w:rPr>
          <w:rFonts w:ascii="Arial" w:eastAsia="Arial" w:hAnsi="Arial" w:cs="Arial"/>
          <w:sz w:val="18"/>
        </w:rPr>
        <w:t>courtesy of IUCN.</w:t>
      </w:r>
      <w:r>
        <w:rPr>
          <w:rFonts w:ascii="Arial" w:eastAsia="Arial" w:hAnsi="Arial" w:cs="Arial"/>
          <w:sz w:val="18"/>
          <w:vertAlign w:val="superscript"/>
        </w:rPr>
        <w:footnoteReference w:id="1"/>
      </w:r>
      <w:r>
        <w:rPr>
          <w:rFonts w:ascii="Arial" w:eastAsia="Arial" w:hAnsi="Arial" w:cs="Arial"/>
          <w:sz w:val="18"/>
        </w:rPr>
        <w:t xml:space="preserve"> </w:t>
      </w:r>
    </w:p>
    <w:p w:rsidR="001A5300" w:rsidRDefault="005443DA">
      <w:pPr>
        <w:spacing w:after="24"/>
      </w:pPr>
      <w:r>
        <w:rPr>
          <w:rFonts w:ascii="Arial" w:eastAsia="Arial" w:hAnsi="Arial" w:cs="Arial"/>
          <w:sz w:val="18"/>
        </w:rPr>
        <w:t xml:space="preserve"> </w:t>
      </w:r>
    </w:p>
    <w:p w:rsidR="001A5300" w:rsidRDefault="005443DA">
      <w:pPr>
        <w:spacing w:after="4" w:line="248" w:lineRule="auto"/>
        <w:ind w:left="10" w:right="85" w:hanging="10"/>
        <w:jc w:val="both"/>
      </w:pPr>
      <w:r>
        <w:rPr>
          <w:rFonts w:ascii="Arial" w:eastAsia="Arial" w:hAnsi="Arial" w:cs="Arial"/>
        </w:rPr>
        <w:t xml:space="preserve">Additionally, there is a seasonal offshore aggregation region in the subtropical northeastern Pacific (Weng et al. 2007, Domeier and Nasby-Lucas 2008, Jorgensen et al. 2009).   </w:t>
      </w:r>
    </w:p>
    <w:p w:rsidR="001A5300" w:rsidRDefault="005443DA">
      <w:pPr>
        <w:spacing w:after="21"/>
      </w:pPr>
      <w:r>
        <w:rPr>
          <w:rFonts w:ascii="Arial" w:eastAsia="Arial" w:hAnsi="Arial" w:cs="Arial"/>
        </w:rPr>
        <w:t xml:space="preserve"> </w:t>
      </w:r>
    </w:p>
    <w:p w:rsidR="001A5300" w:rsidRDefault="005443DA">
      <w:pPr>
        <w:pStyle w:val="Heading1"/>
        <w:ind w:left="-5"/>
      </w:pPr>
      <w:r>
        <w:t xml:space="preserve">3. CRITICAL SITES </w:t>
      </w:r>
    </w:p>
    <w:p w:rsidR="001A5300" w:rsidRDefault="005443DA">
      <w:pPr>
        <w:spacing w:after="4" w:line="248" w:lineRule="auto"/>
        <w:ind w:left="10" w:right="85" w:hanging="10"/>
        <w:jc w:val="both"/>
      </w:pPr>
      <w:r>
        <w:rPr>
          <w:rFonts w:ascii="Arial" w:eastAsia="Arial" w:hAnsi="Arial" w:cs="Arial"/>
        </w:rPr>
        <w:t>Critical sites are those habitats that may have a key rol</w:t>
      </w:r>
      <w:r>
        <w:rPr>
          <w:rFonts w:ascii="Arial" w:eastAsia="Arial" w:hAnsi="Arial" w:cs="Arial"/>
        </w:rPr>
        <w:t>e for the conservation status of a shark population, and may include feeding, mating, pupping, overwintering grounds and other aggregation sites, as well as corridors between these sites such as migration routes. Critical sites have not been accurately def</w:t>
      </w:r>
      <w:r>
        <w:rPr>
          <w:rFonts w:ascii="Arial" w:eastAsia="Arial" w:hAnsi="Arial" w:cs="Arial"/>
        </w:rPr>
        <w:t xml:space="preserve">ined for these species in all areas, but some potentially important grounds have been proposed for Australia. </w:t>
      </w:r>
    </w:p>
    <w:p w:rsidR="001A5300" w:rsidRDefault="005443DA">
      <w:pPr>
        <w:spacing w:after="0"/>
      </w:pPr>
      <w:r>
        <w:rPr>
          <w:rFonts w:ascii="Arial" w:eastAsia="Arial" w:hAnsi="Arial" w:cs="Arial"/>
        </w:rPr>
        <w:t xml:space="preserve"> </w:t>
      </w:r>
    </w:p>
    <w:p w:rsidR="001A5300" w:rsidRDefault="005443DA">
      <w:pPr>
        <w:spacing w:after="19"/>
      </w:pPr>
      <w:r>
        <w:rPr>
          <w:rFonts w:ascii="Arial" w:eastAsia="Arial" w:hAnsi="Arial" w:cs="Arial"/>
        </w:rPr>
        <w:t xml:space="preserve"> </w:t>
      </w:r>
    </w:p>
    <w:p w:rsidR="001A5300" w:rsidRDefault="005443DA">
      <w:pPr>
        <w:pStyle w:val="Heading1"/>
        <w:ind w:left="-5"/>
      </w:pPr>
      <w:r>
        <w:t xml:space="preserve">4. POPULATION STATUS AND TRENDS </w:t>
      </w:r>
    </w:p>
    <w:p w:rsidR="001A5300" w:rsidRDefault="005443DA">
      <w:pPr>
        <w:spacing w:after="4" w:line="248" w:lineRule="auto"/>
        <w:ind w:left="10" w:right="85" w:hanging="10"/>
        <w:jc w:val="both"/>
      </w:pPr>
      <w:r>
        <w:rPr>
          <w:rFonts w:ascii="Arial" w:eastAsia="Arial" w:hAnsi="Arial" w:cs="Arial"/>
        </w:rPr>
        <w:t>There are no stock assessments for white shark. However, population modelling has been undertaken within Australian waters (Bruce et al. 2018; Hillary et al. 2018) and information on population trends are available for some populations and areas. The curre</w:t>
      </w:r>
      <w:r>
        <w:rPr>
          <w:rFonts w:ascii="Arial" w:eastAsia="Arial" w:hAnsi="Arial" w:cs="Arial"/>
        </w:rPr>
        <w:t>nt IUCN Red List status for the global population of white sharks is Vulnerable (Fergusson et al. 2009)</w:t>
      </w:r>
      <w:r>
        <w:rPr>
          <w:rFonts w:ascii="Arial" w:eastAsia="Arial" w:hAnsi="Arial" w:cs="Arial"/>
          <w:vertAlign w:val="superscript"/>
        </w:rPr>
        <w:footnoteReference w:id="2"/>
      </w:r>
      <w:r>
        <w:rPr>
          <w:rFonts w:ascii="Arial" w:eastAsia="Arial" w:hAnsi="Arial" w:cs="Arial"/>
        </w:rPr>
        <w:t xml:space="preserve">. </w:t>
      </w:r>
    </w:p>
    <w:p w:rsidR="001A5300" w:rsidRDefault="005443DA">
      <w:pPr>
        <w:spacing w:after="0"/>
      </w:pPr>
      <w:r>
        <w:rPr>
          <w:rFonts w:ascii="Arial" w:eastAsia="Arial" w:hAnsi="Arial" w:cs="Arial"/>
        </w:rPr>
        <w:t xml:space="preserve"> </w:t>
      </w:r>
    </w:p>
    <w:tbl>
      <w:tblPr>
        <w:tblStyle w:val="TableGrid"/>
        <w:tblW w:w="9359" w:type="dxa"/>
        <w:tblInd w:w="114" w:type="dxa"/>
        <w:tblCellMar>
          <w:top w:w="10" w:type="dxa"/>
          <w:left w:w="0" w:type="dxa"/>
          <w:bottom w:w="0" w:type="dxa"/>
          <w:right w:w="58" w:type="dxa"/>
        </w:tblCellMar>
        <w:tblLook w:val="04A0" w:firstRow="1" w:lastRow="0" w:firstColumn="1" w:lastColumn="0" w:noHBand="0" w:noVBand="1"/>
      </w:tblPr>
      <w:tblGrid>
        <w:gridCol w:w="2404"/>
        <w:gridCol w:w="468"/>
        <w:gridCol w:w="2412"/>
        <w:gridCol w:w="1402"/>
        <w:gridCol w:w="2673"/>
      </w:tblGrid>
      <w:tr w:rsidR="001A5300">
        <w:trPr>
          <w:trHeight w:val="311"/>
        </w:trPr>
        <w:tc>
          <w:tcPr>
            <w:tcW w:w="2404" w:type="dxa"/>
            <w:tcBorders>
              <w:top w:val="single" w:sz="4" w:space="0" w:color="000000"/>
              <w:left w:val="single" w:sz="4" w:space="0" w:color="000000"/>
              <w:bottom w:val="single" w:sz="4" w:space="0" w:color="000000"/>
              <w:right w:val="nil"/>
            </w:tcBorders>
            <w:shd w:val="clear" w:color="auto" w:fill="BFBFBF"/>
          </w:tcPr>
          <w:p w:rsidR="001A5300" w:rsidRDefault="005443DA">
            <w:pPr>
              <w:spacing w:after="0"/>
              <w:ind w:left="107"/>
            </w:pPr>
            <w:r>
              <w:rPr>
                <w:rFonts w:ascii="Arial" w:eastAsia="Arial" w:hAnsi="Arial" w:cs="Arial"/>
                <w:b/>
                <w:sz w:val="18"/>
              </w:rPr>
              <w:t xml:space="preserve">Region </w:t>
            </w:r>
          </w:p>
        </w:tc>
        <w:tc>
          <w:tcPr>
            <w:tcW w:w="468" w:type="dxa"/>
            <w:tcBorders>
              <w:top w:val="single" w:sz="4" w:space="0" w:color="000000"/>
              <w:left w:val="nil"/>
              <w:bottom w:val="single" w:sz="4" w:space="0" w:color="000000"/>
              <w:right w:val="single" w:sz="4" w:space="0" w:color="000000"/>
            </w:tcBorders>
            <w:shd w:val="clear" w:color="auto" w:fill="BFBFBF"/>
          </w:tcPr>
          <w:p w:rsidR="001A5300" w:rsidRDefault="001A5300"/>
        </w:tc>
        <w:tc>
          <w:tcPr>
            <w:tcW w:w="2412" w:type="dxa"/>
            <w:tcBorders>
              <w:top w:val="single" w:sz="4" w:space="0" w:color="000000"/>
              <w:left w:val="single" w:sz="4" w:space="0" w:color="000000"/>
              <w:bottom w:val="single" w:sz="4" w:space="0" w:color="000000"/>
              <w:right w:val="single" w:sz="4" w:space="0" w:color="000000"/>
            </w:tcBorders>
            <w:shd w:val="clear" w:color="auto" w:fill="BFBFBF"/>
          </w:tcPr>
          <w:p w:rsidR="001A5300" w:rsidRDefault="005443DA">
            <w:pPr>
              <w:spacing w:after="0"/>
              <w:ind w:left="108"/>
            </w:pPr>
            <w:r>
              <w:rPr>
                <w:rFonts w:ascii="Arial" w:eastAsia="Arial" w:hAnsi="Arial" w:cs="Arial"/>
                <w:b/>
                <w:sz w:val="18"/>
              </w:rPr>
              <w:t xml:space="preserve">Population trend </w:t>
            </w:r>
          </w:p>
        </w:tc>
        <w:tc>
          <w:tcPr>
            <w:tcW w:w="1402" w:type="dxa"/>
            <w:tcBorders>
              <w:top w:val="single" w:sz="4" w:space="0" w:color="000000"/>
              <w:left w:val="single" w:sz="4" w:space="0" w:color="000000"/>
              <w:bottom w:val="single" w:sz="4" w:space="0" w:color="000000"/>
              <w:right w:val="single" w:sz="4" w:space="0" w:color="000000"/>
            </w:tcBorders>
            <w:shd w:val="clear" w:color="auto" w:fill="BFBFBF"/>
          </w:tcPr>
          <w:p w:rsidR="001A5300" w:rsidRDefault="005443DA">
            <w:pPr>
              <w:spacing w:after="0"/>
              <w:ind w:left="108"/>
            </w:pPr>
            <w:r>
              <w:rPr>
                <w:rFonts w:ascii="Arial" w:eastAsia="Arial" w:hAnsi="Arial" w:cs="Arial"/>
                <w:b/>
                <w:sz w:val="18"/>
              </w:rPr>
              <w:t xml:space="preserve">Time Period </w:t>
            </w:r>
          </w:p>
        </w:tc>
        <w:tc>
          <w:tcPr>
            <w:tcW w:w="2673" w:type="dxa"/>
            <w:tcBorders>
              <w:top w:val="single" w:sz="4" w:space="0" w:color="000000"/>
              <w:left w:val="single" w:sz="4" w:space="0" w:color="000000"/>
              <w:bottom w:val="single" w:sz="4" w:space="0" w:color="000000"/>
              <w:right w:val="single" w:sz="4" w:space="0" w:color="000000"/>
            </w:tcBorders>
            <w:shd w:val="clear" w:color="auto" w:fill="BFBFBF"/>
          </w:tcPr>
          <w:p w:rsidR="001A5300" w:rsidRDefault="005443DA">
            <w:pPr>
              <w:spacing w:after="0"/>
              <w:ind w:left="108"/>
            </w:pPr>
            <w:r>
              <w:rPr>
                <w:rFonts w:ascii="Arial" w:eastAsia="Arial" w:hAnsi="Arial" w:cs="Arial"/>
                <w:b/>
                <w:sz w:val="18"/>
              </w:rPr>
              <w:t xml:space="preserve">Reference </w:t>
            </w:r>
          </w:p>
        </w:tc>
      </w:tr>
      <w:tr w:rsidR="001A5300">
        <w:trPr>
          <w:trHeight w:val="311"/>
        </w:trPr>
        <w:tc>
          <w:tcPr>
            <w:tcW w:w="2404" w:type="dxa"/>
            <w:tcBorders>
              <w:top w:val="single" w:sz="4" w:space="0" w:color="000000"/>
              <w:left w:val="single" w:sz="4" w:space="0" w:color="000000"/>
              <w:bottom w:val="single" w:sz="4" w:space="0" w:color="000000"/>
              <w:right w:val="nil"/>
            </w:tcBorders>
            <w:shd w:val="clear" w:color="auto" w:fill="DBDBDB"/>
          </w:tcPr>
          <w:p w:rsidR="001A5300" w:rsidRDefault="005443DA">
            <w:pPr>
              <w:spacing w:after="0"/>
              <w:ind w:left="107"/>
            </w:pPr>
            <w:r>
              <w:rPr>
                <w:rFonts w:ascii="Arial" w:eastAsia="Arial" w:hAnsi="Arial" w:cs="Arial"/>
                <w:sz w:val="18"/>
              </w:rPr>
              <w:t xml:space="preserve"> ATLANTIC </w:t>
            </w:r>
          </w:p>
        </w:tc>
        <w:tc>
          <w:tcPr>
            <w:tcW w:w="468" w:type="dxa"/>
            <w:tcBorders>
              <w:top w:val="single" w:sz="4" w:space="0" w:color="000000"/>
              <w:left w:val="nil"/>
              <w:bottom w:val="single" w:sz="4" w:space="0" w:color="000000"/>
              <w:right w:val="single" w:sz="4" w:space="0" w:color="000000"/>
            </w:tcBorders>
            <w:shd w:val="clear" w:color="auto" w:fill="DBDBDB"/>
          </w:tcPr>
          <w:p w:rsidR="001A5300" w:rsidRDefault="001A5300"/>
        </w:tc>
        <w:tc>
          <w:tcPr>
            <w:tcW w:w="2412" w:type="dxa"/>
            <w:tcBorders>
              <w:top w:val="single" w:sz="4" w:space="0" w:color="000000"/>
              <w:left w:val="single" w:sz="4" w:space="0" w:color="000000"/>
              <w:bottom w:val="single" w:sz="4" w:space="0" w:color="000000"/>
              <w:right w:val="single" w:sz="4" w:space="0" w:color="000000"/>
            </w:tcBorders>
            <w:shd w:val="clear" w:color="auto" w:fill="DBDBDB"/>
          </w:tcPr>
          <w:p w:rsidR="001A5300" w:rsidRDefault="005443DA">
            <w:pPr>
              <w:spacing w:after="0"/>
              <w:ind w:left="108"/>
            </w:pPr>
            <w:r>
              <w:rPr>
                <w:rFonts w:ascii="Arial" w:eastAsia="Arial" w:hAnsi="Arial" w:cs="Arial"/>
                <w:sz w:val="18"/>
              </w:rPr>
              <w:t xml:space="preserve">Increase </w:t>
            </w:r>
          </w:p>
        </w:tc>
        <w:tc>
          <w:tcPr>
            <w:tcW w:w="1402" w:type="dxa"/>
            <w:tcBorders>
              <w:top w:val="single" w:sz="4" w:space="0" w:color="000000"/>
              <w:left w:val="single" w:sz="4" w:space="0" w:color="000000"/>
              <w:bottom w:val="single" w:sz="4" w:space="0" w:color="000000"/>
              <w:right w:val="single" w:sz="4" w:space="0" w:color="000000"/>
            </w:tcBorders>
            <w:shd w:val="clear" w:color="auto" w:fill="DBDBDB"/>
          </w:tcPr>
          <w:p w:rsidR="001A5300" w:rsidRDefault="005443DA">
            <w:pPr>
              <w:spacing w:after="0"/>
              <w:ind w:left="108"/>
            </w:pPr>
            <w:r>
              <w:rPr>
                <w:rFonts w:ascii="Arial" w:eastAsia="Arial" w:hAnsi="Arial" w:cs="Arial"/>
                <w:sz w:val="18"/>
              </w:rPr>
              <w:t xml:space="preserve">1993-2010 </w:t>
            </w:r>
          </w:p>
        </w:tc>
        <w:tc>
          <w:tcPr>
            <w:tcW w:w="2673" w:type="dxa"/>
            <w:tcBorders>
              <w:top w:val="single" w:sz="4" w:space="0" w:color="000000"/>
              <w:left w:val="single" w:sz="4" w:space="0" w:color="000000"/>
              <w:bottom w:val="single" w:sz="4" w:space="0" w:color="000000"/>
              <w:right w:val="single" w:sz="4" w:space="0" w:color="000000"/>
            </w:tcBorders>
            <w:shd w:val="clear" w:color="auto" w:fill="DBDBDB"/>
          </w:tcPr>
          <w:p w:rsidR="001A5300" w:rsidRDefault="005443DA">
            <w:pPr>
              <w:spacing w:after="0"/>
              <w:ind w:left="108"/>
            </w:pPr>
            <w:r>
              <w:rPr>
                <w:rFonts w:ascii="Arial" w:eastAsia="Arial" w:hAnsi="Arial" w:cs="Arial"/>
                <w:sz w:val="18"/>
              </w:rPr>
              <w:t xml:space="preserve">Curtis et al. 2014 </w:t>
            </w:r>
          </w:p>
        </w:tc>
      </w:tr>
      <w:tr w:rsidR="001A5300">
        <w:trPr>
          <w:trHeight w:val="250"/>
        </w:trPr>
        <w:tc>
          <w:tcPr>
            <w:tcW w:w="2404" w:type="dxa"/>
            <w:tcBorders>
              <w:top w:val="single" w:sz="4" w:space="0" w:color="000000"/>
              <w:left w:val="single" w:sz="4" w:space="0" w:color="000000"/>
              <w:bottom w:val="single" w:sz="4" w:space="0" w:color="000000"/>
              <w:right w:val="nil"/>
            </w:tcBorders>
            <w:shd w:val="clear" w:color="auto" w:fill="D9D9D9"/>
          </w:tcPr>
          <w:p w:rsidR="001A5300" w:rsidRDefault="005443DA">
            <w:pPr>
              <w:spacing w:after="0"/>
              <w:ind w:left="107"/>
            </w:pPr>
            <w:r>
              <w:rPr>
                <w:rFonts w:ascii="Arial" w:eastAsia="Arial" w:hAnsi="Arial" w:cs="Arial"/>
                <w:sz w:val="18"/>
              </w:rPr>
              <w:t xml:space="preserve">INDO-PACIFIC </w:t>
            </w:r>
          </w:p>
        </w:tc>
        <w:tc>
          <w:tcPr>
            <w:tcW w:w="468" w:type="dxa"/>
            <w:tcBorders>
              <w:top w:val="single" w:sz="4" w:space="0" w:color="000000"/>
              <w:left w:val="nil"/>
              <w:bottom w:val="single" w:sz="4" w:space="0" w:color="000000"/>
              <w:right w:val="single" w:sz="4" w:space="0" w:color="000000"/>
            </w:tcBorders>
            <w:shd w:val="clear" w:color="auto" w:fill="D9D9D9"/>
          </w:tcPr>
          <w:p w:rsidR="001A5300" w:rsidRDefault="001A5300"/>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rsidR="001A5300" w:rsidRDefault="005443DA">
            <w:pPr>
              <w:spacing w:after="0"/>
              <w:ind w:left="108"/>
            </w:pPr>
            <w:r>
              <w:rPr>
                <w:rFonts w:ascii="Arial" w:eastAsia="Arial" w:hAnsi="Arial" w:cs="Arial"/>
                <w:sz w:val="18"/>
              </w:rPr>
              <w:t xml:space="preserve">Relatively stable </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rsidR="001A5300" w:rsidRDefault="005443DA">
            <w:pPr>
              <w:spacing w:after="0"/>
              <w:ind w:left="108"/>
            </w:pPr>
            <w:r>
              <w:rPr>
                <w:rFonts w:ascii="Arial" w:eastAsia="Arial" w:hAnsi="Arial" w:cs="Arial"/>
                <w:sz w:val="18"/>
              </w:rPr>
              <w:t>1951–</w:t>
            </w:r>
            <w:r>
              <w:rPr>
                <w:rFonts w:ascii="Arial" w:eastAsia="Arial" w:hAnsi="Arial" w:cs="Arial"/>
                <w:sz w:val="18"/>
              </w:rPr>
              <w:t xml:space="preserve">2011 </w:t>
            </w:r>
          </w:p>
        </w:tc>
        <w:tc>
          <w:tcPr>
            <w:tcW w:w="2673" w:type="dxa"/>
            <w:tcBorders>
              <w:top w:val="single" w:sz="4" w:space="0" w:color="000000"/>
              <w:left w:val="single" w:sz="4" w:space="0" w:color="000000"/>
              <w:bottom w:val="single" w:sz="4" w:space="0" w:color="000000"/>
              <w:right w:val="single" w:sz="4" w:space="0" w:color="000000"/>
            </w:tcBorders>
            <w:shd w:val="clear" w:color="auto" w:fill="D9D9D9"/>
          </w:tcPr>
          <w:p w:rsidR="001A5300" w:rsidRDefault="005443DA">
            <w:pPr>
              <w:spacing w:after="0"/>
              <w:ind w:left="108"/>
            </w:pPr>
            <w:r>
              <w:rPr>
                <w:rFonts w:ascii="Arial" w:eastAsia="Arial" w:hAnsi="Arial" w:cs="Arial"/>
                <w:sz w:val="18"/>
              </w:rPr>
              <w:t xml:space="preserve">Christiansen et al. 2014 </w:t>
            </w:r>
          </w:p>
        </w:tc>
      </w:tr>
      <w:tr w:rsidR="001A5300">
        <w:trPr>
          <w:trHeight w:val="632"/>
        </w:trPr>
        <w:tc>
          <w:tcPr>
            <w:tcW w:w="2404" w:type="dxa"/>
            <w:tcBorders>
              <w:top w:val="single" w:sz="4" w:space="0" w:color="000000"/>
              <w:left w:val="single" w:sz="4" w:space="0" w:color="000000"/>
              <w:bottom w:val="single" w:sz="4" w:space="0" w:color="000000"/>
              <w:right w:val="nil"/>
            </w:tcBorders>
            <w:vAlign w:val="center"/>
          </w:tcPr>
          <w:p w:rsidR="001A5300" w:rsidRDefault="005443DA">
            <w:pPr>
              <w:spacing w:after="0"/>
              <w:ind w:left="107"/>
            </w:pPr>
            <w:r>
              <w:rPr>
                <w:rFonts w:ascii="Arial" w:eastAsia="Arial" w:hAnsi="Arial" w:cs="Arial"/>
                <w:sz w:val="18"/>
              </w:rPr>
              <w:t xml:space="preserve">Southeast Australia </w:t>
            </w:r>
          </w:p>
        </w:tc>
        <w:tc>
          <w:tcPr>
            <w:tcW w:w="468" w:type="dxa"/>
            <w:tcBorders>
              <w:top w:val="single" w:sz="4" w:space="0" w:color="000000"/>
              <w:left w:val="nil"/>
              <w:bottom w:val="single" w:sz="4" w:space="0" w:color="000000"/>
              <w:right w:val="single" w:sz="4" w:space="0" w:color="000000"/>
            </w:tcBorders>
          </w:tcPr>
          <w:p w:rsidR="001A5300" w:rsidRDefault="001A5300"/>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spacing w:after="0"/>
              <w:ind w:left="108" w:right="49"/>
              <w:jc w:val="both"/>
            </w:pPr>
            <w:r>
              <w:rPr>
                <w:rFonts w:ascii="Arial" w:eastAsia="Arial" w:hAnsi="Arial" w:cs="Arial"/>
                <w:sz w:val="18"/>
              </w:rPr>
              <w:t xml:space="preserve">Declines 1950-1990, Increases since 1990 in shark mesh programs </w:t>
            </w:r>
          </w:p>
        </w:tc>
        <w:tc>
          <w:tcPr>
            <w:tcW w:w="1402"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08"/>
            </w:pPr>
            <w:r>
              <w:rPr>
                <w:rFonts w:ascii="Arial" w:eastAsia="Arial" w:hAnsi="Arial" w:cs="Arial"/>
                <w:sz w:val="18"/>
              </w:rPr>
              <w:t xml:space="preserve">1950-2010 </w:t>
            </w:r>
          </w:p>
        </w:tc>
        <w:tc>
          <w:tcPr>
            <w:tcW w:w="2673"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08"/>
            </w:pPr>
            <w:r>
              <w:rPr>
                <w:rFonts w:ascii="Arial" w:eastAsia="Arial" w:hAnsi="Arial" w:cs="Arial"/>
                <w:sz w:val="18"/>
              </w:rPr>
              <w:t xml:space="preserve">Reid et al. 2011 </w:t>
            </w:r>
          </w:p>
        </w:tc>
      </w:tr>
      <w:tr w:rsidR="001A5300">
        <w:trPr>
          <w:trHeight w:val="838"/>
        </w:trPr>
        <w:tc>
          <w:tcPr>
            <w:tcW w:w="2404" w:type="dxa"/>
            <w:tcBorders>
              <w:top w:val="single" w:sz="4" w:space="0" w:color="000000"/>
              <w:left w:val="single" w:sz="4" w:space="0" w:color="000000"/>
              <w:bottom w:val="single" w:sz="4" w:space="0" w:color="000000"/>
              <w:right w:val="nil"/>
            </w:tcBorders>
            <w:vAlign w:val="center"/>
          </w:tcPr>
          <w:p w:rsidR="001A5300" w:rsidRDefault="005443DA">
            <w:pPr>
              <w:spacing w:after="0"/>
              <w:ind w:left="107"/>
            </w:pPr>
            <w:r>
              <w:rPr>
                <w:rFonts w:ascii="Arial" w:eastAsia="Arial" w:hAnsi="Arial" w:cs="Arial"/>
                <w:sz w:val="18"/>
              </w:rPr>
              <w:lastRenderedPageBreak/>
              <w:t xml:space="preserve">Eastern </w:t>
            </w:r>
            <w:r>
              <w:rPr>
                <w:rFonts w:ascii="Arial" w:eastAsia="Arial" w:hAnsi="Arial" w:cs="Arial"/>
                <w:sz w:val="18"/>
              </w:rPr>
              <w:tab/>
              <w:t xml:space="preserve">Australia </w:t>
            </w:r>
            <w:r>
              <w:rPr>
                <w:rFonts w:ascii="Arial" w:eastAsia="Arial" w:hAnsi="Arial" w:cs="Arial"/>
                <w:sz w:val="18"/>
              </w:rPr>
              <w:tab/>
              <w:t xml:space="preserve">and Zealand </w:t>
            </w:r>
          </w:p>
        </w:tc>
        <w:tc>
          <w:tcPr>
            <w:tcW w:w="468" w:type="dxa"/>
            <w:tcBorders>
              <w:top w:val="single" w:sz="4" w:space="0" w:color="000000"/>
              <w:left w:val="nil"/>
              <w:bottom w:val="single" w:sz="4" w:space="0" w:color="000000"/>
              <w:right w:val="single" w:sz="4" w:space="0" w:color="000000"/>
            </w:tcBorders>
          </w:tcPr>
          <w:p w:rsidR="001A5300" w:rsidRDefault="005443DA">
            <w:pPr>
              <w:spacing w:after="0"/>
              <w:jc w:val="both"/>
            </w:pPr>
            <w:r>
              <w:rPr>
                <w:rFonts w:ascii="Arial" w:eastAsia="Arial" w:hAnsi="Arial" w:cs="Arial"/>
                <w:sz w:val="18"/>
              </w:rPr>
              <w:t xml:space="preserve">New </w:t>
            </w:r>
          </w:p>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tabs>
                <w:tab w:val="center" w:pos="1152"/>
                <w:tab w:val="right" w:pos="2354"/>
              </w:tabs>
              <w:spacing w:after="0"/>
            </w:pPr>
            <w:r>
              <w:rPr>
                <w:rFonts w:ascii="Arial" w:eastAsia="Arial" w:hAnsi="Arial" w:cs="Arial"/>
                <w:sz w:val="18"/>
              </w:rPr>
              <w:t xml:space="preserve">Total </w:t>
            </w:r>
            <w:r>
              <w:rPr>
                <w:rFonts w:ascii="Arial" w:eastAsia="Arial" w:hAnsi="Arial" w:cs="Arial"/>
                <w:sz w:val="18"/>
              </w:rPr>
              <w:tab/>
              <w:t xml:space="preserve">population </w:t>
            </w:r>
            <w:r>
              <w:rPr>
                <w:rFonts w:ascii="Arial" w:eastAsia="Arial" w:hAnsi="Arial" w:cs="Arial"/>
                <w:sz w:val="18"/>
              </w:rPr>
              <w:tab/>
              <w:t>2,500-</w:t>
            </w:r>
          </w:p>
          <w:p w:rsidR="001A5300" w:rsidRDefault="005443DA">
            <w:pPr>
              <w:spacing w:after="0"/>
              <w:ind w:left="108" w:right="50"/>
              <w:jc w:val="both"/>
            </w:pPr>
            <w:r>
              <w:rPr>
                <w:rFonts w:ascii="Arial" w:eastAsia="Arial" w:hAnsi="Arial" w:cs="Arial"/>
                <w:sz w:val="18"/>
              </w:rPr>
              <w:t>6,750; juvenile survival rate ~70-</w:t>
            </w:r>
            <w:r>
              <w:rPr>
                <w:rFonts w:ascii="Arial" w:eastAsia="Arial" w:hAnsi="Arial" w:cs="Arial"/>
                <w:sz w:val="18"/>
              </w:rPr>
              <w:t xml:space="preserve">75%, adult survival rate ~ 90% </w:t>
            </w:r>
          </w:p>
        </w:tc>
        <w:tc>
          <w:tcPr>
            <w:tcW w:w="1402"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08"/>
            </w:pPr>
            <w:r>
              <w:rPr>
                <w:rFonts w:ascii="Arial" w:eastAsia="Arial" w:hAnsi="Arial" w:cs="Arial"/>
                <w:sz w:val="18"/>
              </w:rPr>
              <w:t xml:space="preserve">1984 - 2013 </w:t>
            </w:r>
          </w:p>
        </w:tc>
        <w:tc>
          <w:tcPr>
            <w:tcW w:w="2673"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08"/>
            </w:pPr>
            <w:r>
              <w:rPr>
                <w:rFonts w:ascii="Arial" w:eastAsia="Arial" w:hAnsi="Arial" w:cs="Arial"/>
                <w:sz w:val="18"/>
              </w:rPr>
              <w:t xml:space="preserve">Hillary et al. 2018 </w:t>
            </w:r>
          </w:p>
        </w:tc>
      </w:tr>
      <w:tr w:rsidR="001A5300">
        <w:trPr>
          <w:trHeight w:val="1046"/>
        </w:trPr>
        <w:tc>
          <w:tcPr>
            <w:tcW w:w="2404" w:type="dxa"/>
            <w:tcBorders>
              <w:top w:val="single" w:sz="4" w:space="0" w:color="000000"/>
              <w:left w:val="single" w:sz="4" w:space="0" w:color="000000"/>
              <w:bottom w:val="single" w:sz="4" w:space="0" w:color="000000"/>
              <w:right w:val="nil"/>
            </w:tcBorders>
            <w:vAlign w:val="center"/>
          </w:tcPr>
          <w:p w:rsidR="001A5300" w:rsidRDefault="005443DA">
            <w:pPr>
              <w:spacing w:after="0"/>
              <w:ind w:left="107"/>
            </w:pPr>
            <w:r>
              <w:rPr>
                <w:rFonts w:ascii="Arial" w:eastAsia="Arial" w:hAnsi="Arial" w:cs="Arial"/>
                <w:sz w:val="18"/>
              </w:rPr>
              <w:t xml:space="preserve">Eastern </w:t>
            </w:r>
            <w:r>
              <w:rPr>
                <w:rFonts w:ascii="Arial" w:eastAsia="Arial" w:hAnsi="Arial" w:cs="Arial"/>
                <w:sz w:val="18"/>
              </w:rPr>
              <w:tab/>
              <w:t xml:space="preserve">Australasian population </w:t>
            </w:r>
          </w:p>
        </w:tc>
        <w:tc>
          <w:tcPr>
            <w:tcW w:w="468" w:type="dxa"/>
            <w:tcBorders>
              <w:top w:val="single" w:sz="4" w:space="0" w:color="000000"/>
              <w:left w:val="nil"/>
              <w:bottom w:val="single" w:sz="4" w:space="0" w:color="000000"/>
              <w:right w:val="single" w:sz="4" w:space="0" w:color="000000"/>
            </w:tcBorders>
          </w:tcPr>
          <w:p w:rsidR="001A5300" w:rsidRDefault="005443DA">
            <w:pPr>
              <w:spacing w:after="0"/>
              <w:ind w:left="22"/>
              <w:jc w:val="both"/>
            </w:pPr>
            <w:r>
              <w:rPr>
                <w:rFonts w:ascii="Arial" w:eastAsia="Arial" w:hAnsi="Arial" w:cs="Arial"/>
                <w:sz w:val="18"/>
              </w:rPr>
              <w:t xml:space="preserve">total </w:t>
            </w:r>
          </w:p>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spacing w:after="0"/>
              <w:ind w:left="108" w:right="49"/>
              <w:jc w:val="both"/>
            </w:pPr>
            <w:r>
              <w:rPr>
                <w:rFonts w:ascii="Arial" w:eastAsia="Arial" w:hAnsi="Arial" w:cs="Arial"/>
                <w:sz w:val="18"/>
              </w:rPr>
              <w:t xml:space="preserve">Total population 5,460 (2,909-12,802). Trend in abundance not significantly different to zero (ie stable), evidence of slight decline </w:t>
            </w:r>
          </w:p>
        </w:tc>
        <w:tc>
          <w:tcPr>
            <w:tcW w:w="1402"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08"/>
            </w:pPr>
            <w:r>
              <w:rPr>
                <w:rFonts w:ascii="Arial" w:eastAsia="Arial" w:hAnsi="Arial" w:cs="Arial"/>
                <w:sz w:val="18"/>
              </w:rPr>
              <w:t xml:space="preserve">1984 - 2016 </w:t>
            </w:r>
          </w:p>
        </w:tc>
        <w:tc>
          <w:tcPr>
            <w:tcW w:w="2673"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08"/>
            </w:pPr>
            <w:r>
              <w:rPr>
                <w:rFonts w:ascii="Arial" w:eastAsia="Arial" w:hAnsi="Arial" w:cs="Arial"/>
                <w:sz w:val="18"/>
              </w:rPr>
              <w:t xml:space="preserve">Bruce et al. 2018 </w:t>
            </w:r>
          </w:p>
        </w:tc>
      </w:tr>
      <w:tr w:rsidR="001A5300">
        <w:trPr>
          <w:trHeight w:val="252"/>
        </w:trPr>
        <w:tc>
          <w:tcPr>
            <w:tcW w:w="2872" w:type="dxa"/>
            <w:gridSpan w:val="2"/>
            <w:tcBorders>
              <w:top w:val="single" w:sz="4" w:space="0" w:color="000000"/>
              <w:left w:val="single" w:sz="4" w:space="0" w:color="000000"/>
              <w:bottom w:val="single" w:sz="4" w:space="0" w:color="000000"/>
              <w:right w:val="single" w:sz="4" w:space="0" w:color="000000"/>
            </w:tcBorders>
          </w:tcPr>
          <w:p w:rsidR="001A5300" w:rsidRDefault="001A5300"/>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spacing w:after="0"/>
            </w:pPr>
            <w:r>
              <w:rPr>
                <w:rFonts w:ascii="Arial" w:eastAsia="Arial" w:hAnsi="Arial" w:cs="Arial"/>
                <w:sz w:val="18"/>
              </w:rPr>
              <w:t xml:space="preserve">over the 2000s. </w:t>
            </w:r>
          </w:p>
        </w:tc>
        <w:tc>
          <w:tcPr>
            <w:tcW w:w="1402" w:type="dxa"/>
            <w:tcBorders>
              <w:top w:val="single" w:sz="4" w:space="0" w:color="000000"/>
              <w:left w:val="single" w:sz="4" w:space="0" w:color="000000"/>
              <w:bottom w:val="single" w:sz="4" w:space="0" w:color="000000"/>
              <w:right w:val="single" w:sz="4" w:space="0" w:color="000000"/>
            </w:tcBorders>
          </w:tcPr>
          <w:p w:rsidR="001A5300" w:rsidRDefault="001A5300"/>
        </w:tc>
        <w:tc>
          <w:tcPr>
            <w:tcW w:w="2673" w:type="dxa"/>
            <w:tcBorders>
              <w:top w:val="single" w:sz="4" w:space="0" w:color="000000"/>
              <w:left w:val="single" w:sz="4" w:space="0" w:color="000000"/>
              <w:bottom w:val="single" w:sz="4" w:space="0" w:color="000000"/>
              <w:right w:val="single" w:sz="4" w:space="0" w:color="000000"/>
            </w:tcBorders>
          </w:tcPr>
          <w:p w:rsidR="001A5300" w:rsidRDefault="001A5300"/>
        </w:tc>
      </w:tr>
      <w:tr w:rsidR="001A5300">
        <w:trPr>
          <w:trHeight w:val="1251"/>
        </w:trPr>
        <w:tc>
          <w:tcPr>
            <w:tcW w:w="2872" w:type="dxa"/>
            <w:gridSpan w:val="2"/>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sz w:val="18"/>
              </w:rPr>
              <w:t xml:space="preserve">Southern-western </w:t>
            </w:r>
            <w:r>
              <w:rPr>
                <w:rFonts w:ascii="Arial" w:eastAsia="Arial" w:hAnsi="Arial" w:cs="Arial"/>
                <w:sz w:val="18"/>
              </w:rPr>
              <w:tab/>
              <w:t xml:space="preserve">Australian adult population </w:t>
            </w:r>
          </w:p>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spacing w:after="0"/>
            </w:pPr>
            <w:r>
              <w:rPr>
                <w:rFonts w:ascii="Arial" w:eastAsia="Arial" w:hAnsi="Arial" w:cs="Arial"/>
                <w:sz w:val="18"/>
              </w:rPr>
              <w:t xml:space="preserve">Adult population 1,460 (760 </w:t>
            </w:r>
          </w:p>
          <w:p w:rsidR="001A5300" w:rsidRDefault="005443DA">
            <w:pPr>
              <w:spacing w:after="0"/>
              <w:ind w:right="48"/>
              <w:jc w:val="both"/>
            </w:pPr>
            <w:r>
              <w:rPr>
                <w:rFonts w:ascii="Arial" w:eastAsia="Arial" w:hAnsi="Arial" w:cs="Arial"/>
                <w:sz w:val="18"/>
              </w:rPr>
              <w:t xml:space="preserve">– 2,250). Trend in abundance not significantly different to zero (ie stable), evidence of slight decline over the 2000s. </w:t>
            </w:r>
          </w:p>
        </w:tc>
        <w:tc>
          <w:tcPr>
            <w:tcW w:w="1402"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sz w:val="18"/>
              </w:rPr>
              <w:t xml:space="preserve">1980 - 2014 </w:t>
            </w:r>
          </w:p>
        </w:tc>
        <w:tc>
          <w:tcPr>
            <w:tcW w:w="2673"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sz w:val="18"/>
              </w:rPr>
              <w:t xml:space="preserve">Bruce et al. 2018 </w:t>
            </w:r>
          </w:p>
        </w:tc>
      </w:tr>
      <w:tr w:rsidR="001A5300">
        <w:trPr>
          <w:trHeight w:val="425"/>
        </w:trPr>
        <w:tc>
          <w:tcPr>
            <w:tcW w:w="2872" w:type="dxa"/>
            <w:gridSpan w:val="2"/>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sz w:val="18"/>
              </w:rPr>
              <w:t xml:space="preserve">Northeast Pacific </w:t>
            </w:r>
          </w:p>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spacing w:after="0"/>
              <w:jc w:val="both"/>
            </w:pPr>
            <w:r>
              <w:rPr>
                <w:rFonts w:ascii="Arial" w:eastAsia="Arial" w:hAnsi="Arial" w:cs="Arial"/>
                <w:sz w:val="18"/>
              </w:rPr>
              <w:t xml:space="preserve">Increase in fisherydependent CPUE otters </w:t>
            </w:r>
          </w:p>
        </w:tc>
        <w:tc>
          <w:tcPr>
            <w:tcW w:w="1402"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sz w:val="18"/>
              </w:rPr>
              <w:t xml:space="preserve">Since 2000 </w:t>
            </w:r>
          </w:p>
        </w:tc>
        <w:tc>
          <w:tcPr>
            <w:tcW w:w="2673" w:type="dxa"/>
            <w:tcBorders>
              <w:top w:val="single" w:sz="4" w:space="0" w:color="000000"/>
              <w:left w:val="single" w:sz="4" w:space="0" w:color="000000"/>
              <w:bottom w:val="single" w:sz="4" w:space="0" w:color="000000"/>
              <w:right w:val="single" w:sz="4" w:space="0" w:color="000000"/>
            </w:tcBorders>
          </w:tcPr>
          <w:p w:rsidR="001A5300" w:rsidRDefault="005443DA">
            <w:pPr>
              <w:spacing w:after="0"/>
            </w:pPr>
            <w:r>
              <w:rPr>
                <w:rFonts w:ascii="Arial" w:eastAsia="Arial" w:hAnsi="Arial" w:cs="Arial"/>
                <w:sz w:val="18"/>
              </w:rPr>
              <w:t xml:space="preserve">(Lowe et al. 2012, Dewar et al. </w:t>
            </w:r>
          </w:p>
          <w:p w:rsidR="001A5300" w:rsidRDefault="005443DA">
            <w:pPr>
              <w:spacing w:after="0"/>
            </w:pPr>
            <w:r>
              <w:rPr>
                <w:rFonts w:ascii="Arial" w:eastAsia="Arial" w:hAnsi="Arial" w:cs="Arial"/>
                <w:sz w:val="18"/>
              </w:rPr>
              <w:t xml:space="preserve">2013, Tinker et al. 2015) </w:t>
            </w:r>
          </w:p>
        </w:tc>
      </w:tr>
      <w:tr w:rsidR="001A5300">
        <w:trPr>
          <w:trHeight w:val="425"/>
        </w:trPr>
        <w:tc>
          <w:tcPr>
            <w:tcW w:w="2872" w:type="dxa"/>
            <w:gridSpan w:val="2"/>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sz w:val="18"/>
              </w:rPr>
              <w:t xml:space="preserve">KwaZulu-Natal, South Africa </w:t>
            </w:r>
          </w:p>
        </w:tc>
        <w:tc>
          <w:tcPr>
            <w:tcW w:w="2412" w:type="dxa"/>
            <w:tcBorders>
              <w:top w:val="single" w:sz="4" w:space="0" w:color="000000"/>
              <w:left w:val="single" w:sz="4" w:space="0" w:color="000000"/>
              <w:bottom w:val="single" w:sz="4" w:space="0" w:color="000000"/>
              <w:right w:val="single" w:sz="4" w:space="0" w:color="000000"/>
            </w:tcBorders>
          </w:tcPr>
          <w:p w:rsidR="001A5300" w:rsidRDefault="005443DA">
            <w:pPr>
              <w:spacing w:after="0"/>
            </w:pPr>
            <w:r>
              <w:rPr>
                <w:rFonts w:ascii="Arial" w:eastAsia="Arial" w:hAnsi="Arial" w:cs="Arial"/>
                <w:sz w:val="18"/>
              </w:rPr>
              <w:t xml:space="preserve">Stable trend in beach net CPUE </w:t>
            </w:r>
          </w:p>
        </w:tc>
        <w:tc>
          <w:tcPr>
            <w:tcW w:w="1402" w:type="dxa"/>
            <w:tcBorders>
              <w:top w:val="single" w:sz="4" w:space="0" w:color="000000"/>
              <w:left w:val="single" w:sz="4" w:space="0" w:color="000000"/>
              <w:bottom w:val="single" w:sz="4" w:space="0" w:color="000000"/>
              <w:right w:val="single" w:sz="4" w:space="0" w:color="000000"/>
            </w:tcBorders>
          </w:tcPr>
          <w:p w:rsidR="001A5300" w:rsidRDefault="005443DA">
            <w:pPr>
              <w:spacing w:after="0"/>
            </w:pPr>
            <w:r>
              <w:rPr>
                <w:rFonts w:ascii="Arial" w:eastAsia="Arial" w:hAnsi="Arial" w:cs="Arial"/>
                <w:sz w:val="20"/>
              </w:rPr>
              <w:t xml:space="preserve">1978-2003 </w:t>
            </w:r>
          </w:p>
        </w:tc>
        <w:tc>
          <w:tcPr>
            <w:tcW w:w="2673" w:type="dxa"/>
            <w:tcBorders>
              <w:top w:val="single" w:sz="4" w:space="0" w:color="000000"/>
              <w:left w:val="single" w:sz="4" w:space="0" w:color="000000"/>
              <w:bottom w:val="single" w:sz="4" w:space="0" w:color="000000"/>
              <w:right w:val="single" w:sz="4" w:space="0" w:color="000000"/>
            </w:tcBorders>
          </w:tcPr>
          <w:p w:rsidR="001A5300" w:rsidRDefault="005443DA">
            <w:pPr>
              <w:tabs>
                <w:tab w:val="center" w:pos="1082"/>
                <w:tab w:val="right" w:pos="2615"/>
              </w:tabs>
              <w:spacing w:after="0"/>
            </w:pPr>
            <w:r>
              <w:rPr>
                <w:rFonts w:ascii="Arial" w:eastAsia="Arial" w:hAnsi="Arial" w:cs="Arial"/>
                <w:sz w:val="18"/>
              </w:rPr>
              <w:t xml:space="preserve">(Dudley </w:t>
            </w:r>
            <w:r>
              <w:rPr>
                <w:rFonts w:ascii="Arial" w:eastAsia="Arial" w:hAnsi="Arial" w:cs="Arial"/>
                <w:sz w:val="18"/>
              </w:rPr>
              <w:tab/>
              <w:t xml:space="preserve">and </w:t>
            </w:r>
            <w:r>
              <w:rPr>
                <w:rFonts w:ascii="Arial" w:eastAsia="Arial" w:hAnsi="Arial" w:cs="Arial"/>
                <w:sz w:val="18"/>
              </w:rPr>
              <w:tab/>
              <w:t xml:space="preserve">Simpfendorfer </w:t>
            </w:r>
          </w:p>
          <w:p w:rsidR="001A5300" w:rsidRDefault="005443DA">
            <w:pPr>
              <w:spacing w:after="0"/>
            </w:pPr>
            <w:r>
              <w:rPr>
                <w:rFonts w:ascii="Arial" w:eastAsia="Arial" w:hAnsi="Arial" w:cs="Arial"/>
                <w:sz w:val="18"/>
              </w:rPr>
              <w:t xml:space="preserve">2006) </w:t>
            </w:r>
          </w:p>
        </w:tc>
      </w:tr>
    </w:tbl>
    <w:p w:rsidR="001A5300" w:rsidRDefault="005443DA">
      <w:pPr>
        <w:spacing w:after="19"/>
      </w:pPr>
      <w:r>
        <w:rPr>
          <w:rFonts w:ascii="Arial" w:eastAsia="Arial" w:hAnsi="Arial" w:cs="Arial"/>
        </w:rPr>
        <w:t xml:space="preserve"> </w:t>
      </w:r>
    </w:p>
    <w:p w:rsidR="001A5300" w:rsidRDefault="005443DA">
      <w:pPr>
        <w:pStyle w:val="Heading1"/>
        <w:ind w:left="-5"/>
      </w:pPr>
      <w:r>
        <w:t xml:space="preserve">5. THREATS </w:t>
      </w:r>
    </w:p>
    <w:p w:rsidR="001A5300" w:rsidRDefault="005443DA">
      <w:pPr>
        <w:numPr>
          <w:ilvl w:val="0"/>
          <w:numId w:val="1"/>
        </w:numPr>
        <w:spacing w:after="4" w:line="248" w:lineRule="auto"/>
        <w:ind w:right="124" w:hanging="360"/>
        <w:jc w:val="both"/>
      </w:pPr>
      <w:r>
        <w:rPr>
          <w:rFonts w:ascii="Arial" w:eastAsia="Arial" w:hAnsi="Arial" w:cs="Arial"/>
          <w:b/>
        </w:rPr>
        <w:t xml:space="preserve">Fisheries: </w:t>
      </w:r>
      <w:r>
        <w:rPr>
          <w:rFonts w:ascii="Arial" w:eastAsia="Arial" w:hAnsi="Arial" w:cs="Arial"/>
        </w:rPr>
        <w:t>The majority of annual captures is assumed to occur incidentally in commercial fisheries operating longlines, setlines, gillnets, trawls, fish-</w:t>
      </w:r>
      <w:r>
        <w:rPr>
          <w:rFonts w:ascii="Arial" w:eastAsia="Arial" w:hAnsi="Arial" w:cs="Arial"/>
        </w:rPr>
        <w:t xml:space="preserve">traps and other gear. Besides, white sharks are caught in recreational fishing and shark culling (Compagno 2001, Fergusson et al. 2009). </w:t>
      </w:r>
    </w:p>
    <w:p w:rsidR="001A5300" w:rsidRDefault="005443DA">
      <w:pPr>
        <w:numPr>
          <w:ilvl w:val="0"/>
          <w:numId w:val="1"/>
        </w:numPr>
        <w:spacing w:after="4" w:line="248" w:lineRule="auto"/>
        <w:ind w:right="124" w:hanging="360"/>
        <w:jc w:val="both"/>
      </w:pPr>
      <w:r>
        <w:rPr>
          <w:rFonts w:ascii="Arial" w:eastAsia="Arial" w:hAnsi="Arial" w:cs="Arial"/>
          <w:b/>
        </w:rPr>
        <w:t xml:space="preserve">International trade: </w:t>
      </w:r>
      <w:r>
        <w:rPr>
          <w:rFonts w:ascii="Arial" w:eastAsia="Arial" w:hAnsi="Arial" w:cs="Arial"/>
        </w:rPr>
        <w:t>Shivji et al. (2005) demonstrated that white shark fins of various sizes are illegally traded, in</w:t>
      </w:r>
      <w:r>
        <w:rPr>
          <w:rFonts w:ascii="Arial" w:eastAsia="Arial" w:hAnsi="Arial" w:cs="Arial"/>
        </w:rPr>
        <w:t xml:space="preserve">dicating their utilization as both, food and trophies.  </w:t>
      </w:r>
    </w:p>
    <w:p w:rsidR="001A5300" w:rsidRDefault="005443DA">
      <w:pPr>
        <w:numPr>
          <w:ilvl w:val="0"/>
          <w:numId w:val="1"/>
        </w:numPr>
        <w:spacing w:after="4" w:line="248" w:lineRule="auto"/>
        <w:ind w:right="124" w:hanging="360"/>
        <w:jc w:val="both"/>
      </w:pPr>
      <w:r>
        <w:rPr>
          <w:rFonts w:ascii="Arial" w:eastAsia="Arial" w:hAnsi="Arial" w:cs="Arial"/>
          <w:b/>
        </w:rPr>
        <w:t xml:space="preserve">Habitat degradation: </w:t>
      </w:r>
      <w:r>
        <w:rPr>
          <w:rFonts w:ascii="Arial" w:eastAsia="Arial" w:hAnsi="Arial" w:cs="Arial"/>
        </w:rPr>
        <w:t>The degradation caused by coastal development, pollution, and prey depletion in inshore habitats utilised by white sharks might have negative impacts on the health, range, and ab</w:t>
      </w:r>
      <w:r>
        <w:rPr>
          <w:rFonts w:ascii="Arial" w:eastAsia="Arial" w:hAnsi="Arial" w:cs="Arial"/>
        </w:rPr>
        <w:t xml:space="preserve">undance of white sharks (Fergusson et al. 2009). </w:t>
      </w:r>
    </w:p>
    <w:p w:rsidR="001A5300" w:rsidRDefault="005443DA">
      <w:pPr>
        <w:numPr>
          <w:ilvl w:val="0"/>
          <w:numId w:val="1"/>
        </w:numPr>
        <w:spacing w:after="4" w:line="248" w:lineRule="auto"/>
        <w:ind w:right="124" w:hanging="360"/>
        <w:jc w:val="both"/>
      </w:pPr>
      <w:r>
        <w:rPr>
          <w:rFonts w:ascii="Arial" w:eastAsia="Arial" w:hAnsi="Arial" w:cs="Arial"/>
          <w:b/>
        </w:rPr>
        <w:t xml:space="preserve">Shark Meshing (Bather Protection): </w:t>
      </w:r>
      <w:r>
        <w:rPr>
          <w:rFonts w:ascii="Arial" w:eastAsia="Arial" w:hAnsi="Arial" w:cs="Arial"/>
        </w:rPr>
        <w:t xml:space="preserve">Bather protection nets or Shark Meshing is used to protect humans on some popular coastal areas from shark attacks. Drum lining (Australia) and protective nets (Australia </w:t>
      </w:r>
      <w:r>
        <w:rPr>
          <w:rFonts w:ascii="Arial" w:eastAsia="Arial" w:hAnsi="Arial" w:cs="Arial"/>
        </w:rPr>
        <w:t>and South Africa) do result in shark mortality, but whether this is at levels that impact white shark population growth is uncertain (Dudley and Simpfendorfer 2006, Reid et al. 2011).  Shark nets or drum lines are primarily not deployed in white shark aggr</w:t>
      </w:r>
      <w:r>
        <w:rPr>
          <w:rFonts w:ascii="Arial" w:eastAsia="Arial" w:hAnsi="Arial" w:cs="Arial"/>
        </w:rPr>
        <w:t xml:space="preserve">egation sites, likely reducing their population-level impacts (Curtis et al. 2012). </w:t>
      </w:r>
    </w:p>
    <w:p w:rsidR="001A5300" w:rsidRDefault="005443DA">
      <w:pPr>
        <w:spacing w:after="0"/>
      </w:pPr>
      <w:r>
        <w:rPr>
          <w:rFonts w:ascii="Arial" w:eastAsia="Arial" w:hAnsi="Arial" w:cs="Arial"/>
          <w:b/>
        </w:rPr>
        <w:t xml:space="preserve"> </w:t>
      </w:r>
    </w:p>
    <w:p w:rsidR="001A5300" w:rsidRDefault="005443DA">
      <w:pPr>
        <w:spacing w:after="21"/>
      </w:pPr>
      <w:r>
        <w:rPr>
          <w:rFonts w:ascii="Arial" w:eastAsia="Arial" w:hAnsi="Arial" w:cs="Arial"/>
        </w:rPr>
        <w:t xml:space="preserve"> </w:t>
      </w:r>
    </w:p>
    <w:p w:rsidR="001A5300" w:rsidRDefault="005443DA">
      <w:pPr>
        <w:pStyle w:val="Heading1"/>
        <w:ind w:left="-5"/>
      </w:pPr>
      <w:r>
        <w:t xml:space="preserve">6. KEY KNOWLEDGE GAPS </w:t>
      </w:r>
    </w:p>
    <w:p w:rsidR="001A5300" w:rsidRDefault="005443DA">
      <w:pPr>
        <w:numPr>
          <w:ilvl w:val="0"/>
          <w:numId w:val="2"/>
        </w:numPr>
        <w:spacing w:after="4" w:line="248" w:lineRule="auto"/>
        <w:ind w:right="85" w:hanging="360"/>
        <w:jc w:val="both"/>
      </w:pPr>
      <w:r>
        <w:rPr>
          <w:rFonts w:ascii="Arial" w:eastAsia="Arial" w:hAnsi="Arial" w:cs="Arial"/>
        </w:rPr>
        <w:t xml:space="preserve">Data is needed on population estimates and trends, and the delineation of critical habitats  </w:t>
      </w:r>
    </w:p>
    <w:p w:rsidR="001A5300" w:rsidRDefault="005443DA">
      <w:pPr>
        <w:numPr>
          <w:ilvl w:val="0"/>
          <w:numId w:val="2"/>
        </w:numPr>
        <w:spacing w:after="4" w:line="248" w:lineRule="auto"/>
        <w:ind w:right="85" w:hanging="360"/>
        <w:jc w:val="both"/>
      </w:pPr>
      <w:r>
        <w:rPr>
          <w:rFonts w:ascii="Arial" w:eastAsia="Arial" w:hAnsi="Arial" w:cs="Arial"/>
        </w:rPr>
        <w:t xml:space="preserve">Understanding the potential impacts of protective </w:t>
      </w:r>
      <w:r>
        <w:rPr>
          <w:rFonts w:ascii="Arial" w:eastAsia="Arial" w:hAnsi="Arial" w:cs="Arial"/>
        </w:rPr>
        <w:t xml:space="preserve">beach meshing and drum line programs  </w:t>
      </w:r>
    </w:p>
    <w:p w:rsidR="001A5300" w:rsidRDefault="005443DA">
      <w:pPr>
        <w:spacing w:after="0"/>
      </w:pPr>
      <w:r>
        <w:rPr>
          <w:rFonts w:ascii="Arial" w:eastAsia="Arial" w:hAnsi="Arial" w:cs="Arial"/>
        </w:rPr>
        <w:t xml:space="preserve"> </w:t>
      </w:r>
    </w:p>
    <w:p w:rsidR="001A5300" w:rsidRDefault="005443DA">
      <w:pPr>
        <w:pStyle w:val="Heading1"/>
        <w:ind w:left="-5"/>
      </w:pPr>
      <w:r>
        <w:t xml:space="preserve">7. KEY MANAGEMENT AND CONSERVATION GAPS </w:t>
      </w:r>
    </w:p>
    <w:p w:rsidR="001A5300" w:rsidRDefault="005443DA">
      <w:pPr>
        <w:numPr>
          <w:ilvl w:val="0"/>
          <w:numId w:val="3"/>
        </w:numPr>
        <w:spacing w:after="4" w:line="248" w:lineRule="auto"/>
        <w:ind w:right="85" w:hanging="360"/>
        <w:jc w:val="both"/>
      </w:pPr>
      <w:r>
        <w:rPr>
          <w:rFonts w:ascii="Arial" w:eastAsia="Arial" w:hAnsi="Arial" w:cs="Arial"/>
        </w:rPr>
        <w:t xml:space="preserve">Critical habitats have not been identified and delineated. </w:t>
      </w:r>
    </w:p>
    <w:p w:rsidR="001A5300" w:rsidRDefault="005443DA">
      <w:pPr>
        <w:numPr>
          <w:ilvl w:val="0"/>
          <w:numId w:val="3"/>
        </w:numPr>
        <w:spacing w:after="4" w:line="248" w:lineRule="auto"/>
        <w:ind w:right="85" w:hanging="360"/>
        <w:jc w:val="both"/>
      </w:pPr>
      <w:r>
        <w:rPr>
          <w:rFonts w:ascii="Arial" w:eastAsia="Arial" w:hAnsi="Arial" w:cs="Arial"/>
        </w:rPr>
        <w:t xml:space="preserve">Population dynamics modelling of the effects of protective beach meshing and drum line programs. </w:t>
      </w:r>
    </w:p>
    <w:p w:rsidR="001A5300" w:rsidRDefault="005443DA">
      <w:pPr>
        <w:spacing w:after="21"/>
      </w:pPr>
      <w:r>
        <w:rPr>
          <w:rFonts w:ascii="Arial" w:eastAsia="Arial" w:hAnsi="Arial" w:cs="Arial"/>
        </w:rPr>
        <w:t xml:space="preserve"> </w:t>
      </w:r>
    </w:p>
    <w:p w:rsidR="001A5300" w:rsidRDefault="005443DA">
      <w:pPr>
        <w:pStyle w:val="Heading1"/>
        <w:ind w:left="-5"/>
      </w:pPr>
      <w:r>
        <w:lastRenderedPageBreak/>
        <w:t xml:space="preserve">8. </w:t>
      </w:r>
      <w:r>
        <w:t xml:space="preserve">RECOMMENDATIONS FOR CONSERVATION AND MANAGEMENT ACTION </w:t>
      </w:r>
    </w:p>
    <w:p w:rsidR="001A5300" w:rsidRDefault="005443DA">
      <w:pPr>
        <w:spacing w:after="4" w:line="248" w:lineRule="auto"/>
        <w:ind w:left="10" w:right="85" w:hanging="10"/>
        <w:jc w:val="both"/>
      </w:pPr>
      <w:r>
        <w:rPr>
          <w:rFonts w:ascii="Arial" w:eastAsia="Arial" w:hAnsi="Arial" w:cs="Arial"/>
        </w:rPr>
        <w:t xml:space="preserve">A multifaceted approach is required to address the management and conservation gaps for white sharks. Sharks MOU Signatories and other Range States are encouraged: </w:t>
      </w:r>
    </w:p>
    <w:p w:rsidR="001A5300" w:rsidRDefault="005443DA">
      <w:pPr>
        <w:spacing w:after="0"/>
      </w:pPr>
      <w:r>
        <w:rPr>
          <w:rFonts w:ascii="Arial" w:eastAsia="Arial" w:hAnsi="Arial" w:cs="Arial"/>
        </w:rPr>
        <w:t xml:space="preserve"> </w:t>
      </w:r>
    </w:p>
    <w:p w:rsidR="001A5300" w:rsidRDefault="005443DA">
      <w:pPr>
        <w:pStyle w:val="Heading1"/>
        <w:ind w:left="190"/>
      </w:pPr>
      <w:r>
        <w:t>I. Incorporate conservation measu</w:t>
      </w:r>
      <w:r>
        <w:t xml:space="preserve">res for white sharks into national legislation of all </w:t>
      </w:r>
    </w:p>
    <w:p w:rsidR="001A5300" w:rsidRDefault="005443DA">
      <w:pPr>
        <w:spacing w:after="0"/>
        <w:ind w:left="10" w:right="111" w:hanging="10"/>
        <w:jc w:val="center"/>
      </w:pPr>
      <w:r>
        <w:rPr>
          <w:rFonts w:ascii="Arial" w:eastAsia="Arial" w:hAnsi="Arial" w:cs="Arial"/>
          <w:b/>
        </w:rPr>
        <w:t xml:space="preserve">Parties/Signatories </w:t>
      </w:r>
      <w:r>
        <w:rPr>
          <w:rFonts w:ascii="Arial" w:eastAsia="Arial" w:hAnsi="Arial" w:cs="Arial"/>
        </w:rPr>
        <w:t>(in line with CMS Appendix II &amp; the Objective of the Sharks MOU)</w:t>
      </w:r>
      <w:r>
        <w:rPr>
          <w:rFonts w:ascii="Arial" w:eastAsia="Arial" w:hAnsi="Arial" w:cs="Arial"/>
          <w:b/>
        </w:rPr>
        <w:t xml:space="preserve"> </w:t>
      </w:r>
    </w:p>
    <w:p w:rsidR="001A5300" w:rsidRDefault="005443DA">
      <w:pPr>
        <w:spacing w:after="4" w:line="248" w:lineRule="auto"/>
        <w:ind w:left="705" w:right="85" w:hanging="360"/>
        <w:jc w:val="both"/>
      </w:pPr>
      <w:r>
        <w:rPr>
          <w:rFonts w:ascii="Segoe UI Symbol" w:eastAsia="Segoe UI Symbol" w:hAnsi="Segoe UI Symbol" w:cs="Segoe UI Symbol"/>
        </w:rPr>
        <w:t></w:t>
      </w:r>
      <w:r>
        <w:rPr>
          <w:rFonts w:ascii="Arial" w:eastAsia="Arial" w:hAnsi="Arial" w:cs="Arial"/>
        </w:rPr>
        <w:t xml:space="preserve"> Evaluate &amp; revise the current implementation/compliance with CITES Appendix I and CMS Appendix I obligations. </w:t>
      </w:r>
    </w:p>
    <w:p w:rsidR="001A5300" w:rsidRDefault="005443DA">
      <w:pPr>
        <w:spacing w:after="0"/>
        <w:ind w:left="2160"/>
      </w:pPr>
      <w:r>
        <w:rPr>
          <w:rFonts w:ascii="Arial" w:eastAsia="Arial" w:hAnsi="Arial" w:cs="Arial"/>
        </w:rPr>
        <w:t xml:space="preserve"> </w:t>
      </w:r>
    </w:p>
    <w:p w:rsidR="001A5300" w:rsidRDefault="005443DA">
      <w:pPr>
        <w:pStyle w:val="Heading1"/>
        <w:ind w:left="463" w:hanging="283"/>
      </w:pPr>
      <w:r>
        <w:t xml:space="preserve">II. Improve the understanding of white sharks through strategic research, monitoring and information exchange </w:t>
      </w:r>
    </w:p>
    <w:p w:rsidR="001A5300" w:rsidRDefault="005443DA">
      <w:pPr>
        <w:numPr>
          <w:ilvl w:val="0"/>
          <w:numId w:val="4"/>
        </w:numPr>
        <w:spacing w:after="4" w:line="248" w:lineRule="auto"/>
        <w:ind w:right="85" w:hanging="360"/>
        <w:jc w:val="both"/>
      </w:pPr>
      <w:r>
        <w:rPr>
          <w:rFonts w:ascii="Arial" w:eastAsia="Arial" w:hAnsi="Arial" w:cs="Arial"/>
        </w:rPr>
        <w:t xml:space="preserve">Identify new white shark critical sites   </w:t>
      </w:r>
    </w:p>
    <w:p w:rsidR="001A5300" w:rsidRDefault="005443DA">
      <w:pPr>
        <w:numPr>
          <w:ilvl w:val="0"/>
          <w:numId w:val="4"/>
        </w:numPr>
        <w:spacing w:after="4" w:line="248" w:lineRule="auto"/>
        <w:ind w:right="85" w:hanging="360"/>
        <w:jc w:val="both"/>
      </w:pPr>
      <w:r>
        <w:rPr>
          <w:rFonts w:ascii="Arial" w:eastAsia="Arial" w:hAnsi="Arial" w:cs="Arial"/>
        </w:rPr>
        <w:t>Focus on key habitats &amp; oceanic movements for future research to support development of spatial fisheries management</w:t>
      </w:r>
      <w:r>
        <w:rPr>
          <w:rFonts w:ascii="Arial" w:eastAsia="Arial" w:hAnsi="Arial" w:cs="Arial"/>
          <w:b/>
        </w:rPr>
        <w:t xml:space="preserve"> </w:t>
      </w:r>
    </w:p>
    <w:p w:rsidR="001A5300" w:rsidRDefault="005443DA">
      <w:pPr>
        <w:numPr>
          <w:ilvl w:val="0"/>
          <w:numId w:val="4"/>
        </w:numPr>
        <w:spacing w:after="4" w:line="248" w:lineRule="auto"/>
        <w:ind w:right="85" w:hanging="360"/>
        <w:jc w:val="both"/>
      </w:pPr>
      <w:r>
        <w:rPr>
          <w:rFonts w:ascii="Arial" w:eastAsia="Arial" w:hAnsi="Arial" w:cs="Arial"/>
        </w:rPr>
        <w:t xml:space="preserve">Undertake genetic studies to determine population structures  </w:t>
      </w:r>
    </w:p>
    <w:p w:rsidR="001A5300" w:rsidRDefault="005443DA">
      <w:pPr>
        <w:numPr>
          <w:ilvl w:val="0"/>
          <w:numId w:val="4"/>
        </w:numPr>
        <w:spacing w:after="4" w:line="248" w:lineRule="auto"/>
        <w:ind w:right="85" w:hanging="360"/>
        <w:jc w:val="both"/>
      </w:pPr>
      <w:r>
        <w:rPr>
          <w:rFonts w:ascii="Arial" w:eastAsia="Arial" w:hAnsi="Arial" w:cs="Arial"/>
        </w:rPr>
        <w:t>Undertake research to better quantify the potential impacts of protective b</w:t>
      </w:r>
      <w:r>
        <w:rPr>
          <w:rFonts w:ascii="Arial" w:eastAsia="Arial" w:hAnsi="Arial" w:cs="Arial"/>
        </w:rPr>
        <w:t xml:space="preserve">each meshing and drum line programs on white shark populations, and mitigate those impacts if necessary  </w:t>
      </w:r>
    </w:p>
    <w:p w:rsidR="001A5300" w:rsidRDefault="005443DA">
      <w:pPr>
        <w:numPr>
          <w:ilvl w:val="0"/>
          <w:numId w:val="4"/>
        </w:numPr>
        <w:spacing w:after="4" w:line="248" w:lineRule="auto"/>
        <w:ind w:right="85" w:hanging="360"/>
        <w:jc w:val="both"/>
      </w:pPr>
      <w:r>
        <w:rPr>
          <w:rFonts w:ascii="Arial" w:eastAsia="Arial" w:hAnsi="Arial" w:cs="Arial"/>
        </w:rPr>
        <w:t xml:space="preserve">Share research results and expertise with other stakeholders/Range States/Sharks MOU Secretariat </w:t>
      </w:r>
    </w:p>
    <w:p w:rsidR="001A5300" w:rsidRDefault="005443DA">
      <w:pPr>
        <w:spacing w:after="0"/>
      </w:pPr>
      <w:r>
        <w:rPr>
          <w:rFonts w:ascii="Arial" w:eastAsia="Arial" w:hAnsi="Arial" w:cs="Arial"/>
        </w:rPr>
        <w:t xml:space="preserve"> </w:t>
      </w:r>
    </w:p>
    <w:p w:rsidR="001A5300" w:rsidRDefault="005443DA">
      <w:pPr>
        <w:pStyle w:val="Heading1"/>
        <w:ind w:left="190"/>
      </w:pPr>
      <w:r>
        <w:t>III. Improve multilateral cooperation among region</w:t>
      </w:r>
      <w:r>
        <w:t>s &amp; RFBs</w:t>
      </w:r>
      <w:r>
        <w:rPr>
          <w:b w:val="0"/>
        </w:rPr>
        <w:t xml:space="preserve"> </w:t>
      </w:r>
    </w:p>
    <w:p w:rsidR="001A5300" w:rsidRDefault="005443DA">
      <w:pPr>
        <w:numPr>
          <w:ilvl w:val="0"/>
          <w:numId w:val="5"/>
        </w:numPr>
        <w:spacing w:after="4" w:line="248" w:lineRule="auto"/>
        <w:ind w:right="85" w:hanging="360"/>
        <w:jc w:val="both"/>
      </w:pPr>
      <w:r>
        <w:rPr>
          <w:rFonts w:ascii="Arial" w:eastAsia="Arial" w:hAnsi="Arial" w:cs="Arial"/>
        </w:rPr>
        <w:t xml:space="preserve">Identify synergies with other Range States/stakeholders to support coordinated and resource-effective research &amp; conservation programs </w:t>
      </w:r>
    </w:p>
    <w:p w:rsidR="001A5300" w:rsidRDefault="005443DA">
      <w:pPr>
        <w:numPr>
          <w:ilvl w:val="0"/>
          <w:numId w:val="5"/>
        </w:numPr>
        <w:spacing w:after="4" w:line="248" w:lineRule="auto"/>
        <w:ind w:right="85" w:hanging="360"/>
        <w:jc w:val="both"/>
      </w:pPr>
      <w:r>
        <w:rPr>
          <w:rFonts w:ascii="Arial" w:eastAsia="Arial" w:hAnsi="Arial" w:cs="Arial"/>
        </w:rPr>
        <w:t xml:space="preserve">Establish a working group on shark bycatch mitigation techniques with other affected </w:t>
      </w:r>
    </w:p>
    <w:p w:rsidR="001A5300" w:rsidRDefault="005443DA">
      <w:pPr>
        <w:spacing w:after="4" w:line="248" w:lineRule="auto"/>
        <w:ind w:left="730" w:right="85" w:hanging="10"/>
        <w:jc w:val="both"/>
      </w:pPr>
      <w:r>
        <w:rPr>
          <w:rFonts w:ascii="Arial" w:eastAsia="Arial" w:hAnsi="Arial" w:cs="Arial"/>
        </w:rPr>
        <w:t xml:space="preserve">Range States  </w:t>
      </w:r>
    </w:p>
    <w:p w:rsidR="001A5300" w:rsidRDefault="005443DA">
      <w:pPr>
        <w:numPr>
          <w:ilvl w:val="0"/>
          <w:numId w:val="5"/>
        </w:numPr>
        <w:spacing w:after="4" w:line="248" w:lineRule="auto"/>
        <w:ind w:right="85" w:hanging="360"/>
        <w:jc w:val="both"/>
      </w:pPr>
      <w:r>
        <w:rPr>
          <w:rFonts w:ascii="Arial" w:eastAsia="Arial" w:hAnsi="Arial" w:cs="Arial"/>
        </w:rPr>
        <w:t>Share met</w:t>
      </w:r>
      <w:r>
        <w:rPr>
          <w:rFonts w:ascii="Arial" w:eastAsia="Arial" w:hAnsi="Arial" w:cs="Arial"/>
        </w:rPr>
        <w:t xml:space="preserve">hodological and technological advancements between Range States, with a focus on improving baseline population information collection from data-poor regions. </w:t>
      </w:r>
    </w:p>
    <w:p w:rsidR="001A5300" w:rsidRDefault="005443DA">
      <w:pPr>
        <w:spacing w:after="0"/>
      </w:pPr>
      <w:r>
        <w:rPr>
          <w:rFonts w:ascii="Arial" w:eastAsia="Arial" w:hAnsi="Arial" w:cs="Arial"/>
        </w:rPr>
        <w:t xml:space="preserve"> </w:t>
      </w:r>
    </w:p>
    <w:p w:rsidR="001A5300" w:rsidRDefault="005443DA">
      <w:pPr>
        <w:pStyle w:val="Heading1"/>
        <w:ind w:left="190"/>
      </w:pPr>
      <w:r>
        <w:t xml:space="preserve">IV. Minimize interactions between fisheries and white sharks </w:t>
      </w:r>
      <w:r>
        <w:rPr>
          <w:b w:val="0"/>
        </w:rPr>
        <w:t xml:space="preserve"> </w:t>
      </w:r>
    </w:p>
    <w:p w:rsidR="001A5300" w:rsidRDefault="005443DA">
      <w:pPr>
        <w:numPr>
          <w:ilvl w:val="0"/>
          <w:numId w:val="6"/>
        </w:numPr>
        <w:spacing w:after="4" w:line="248" w:lineRule="auto"/>
        <w:ind w:right="85" w:hanging="360"/>
        <w:jc w:val="both"/>
      </w:pPr>
      <w:r>
        <w:rPr>
          <w:rFonts w:ascii="Arial" w:eastAsia="Arial" w:hAnsi="Arial" w:cs="Arial"/>
        </w:rPr>
        <w:t>Relevant organizations concerned</w:t>
      </w:r>
      <w:r>
        <w:rPr>
          <w:rFonts w:ascii="Arial" w:eastAsia="Arial" w:hAnsi="Arial" w:cs="Arial"/>
        </w:rPr>
        <w:t xml:space="preserve"> with the management of fisheries should improve the collection and reporting of standardized data </w:t>
      </w:r>
    </w:p>
    <w:p w:rsidR="001A5300" w:rsidRDefault="005443DA">
      <w:pPr>
        <w:numPr>
          <w:ilvl w:val="0"/>
          <w:numId w:val="6"/>
        </w:numPr>
        <w:spacing w:after="4" w:line="248" w:lineRule="auto"/>
        <w:ind w:right="85" w:hanging="360"/>
        <w:jc w:val="both"/>
      </w:pPr>
      <w:r>
        <w:rPr>
          <w:rFonts w:ascii="Arial" w:eastAsia="Arial" w:hAnsi="Arial" w:cs="Arial"/>
        </w:rPr>
        <w:t xml:space="preserve">Review fishing gears to evaluate potential modifications for reducing bycatch mortality of white sharks </w:t>
      </w:r>
    </w:p>
    <w:p w:rsidR="001A5300" w:rsidRDefault="005443DA">
      <w:pPr>
        <w:numPr>
          <w:ilvl w:val="0"/>
          <w:numId w:val="6"/>
        </w:numPr>
        <w:spacing w:after="4" w:line="248" w:lineRule="auto"/>
        <w:ind w:right="85" w:hanging="360"/>
        <w:jc w:val="both"/>
      </w:pPr>
      <w:r>
        <w:rPr>
          <w:rFonts w:ascii="Arial" w:eastAsia="Arial" w:hAnsi="Arial" w:cs="Arial"/>
        </w:rPr>
        <w:t xml:space="preserve">Consider gear restrictions in white shark critical </w:t>
      </w:r>
      <w:r>
        <w:rPr>
          <w:rFonts w:ascii="Arial" w:eastAsia="Arial" w:hAnsi="Arial" w:cs="Arial"/>
        </w:rPr>
        <w:t xml:space="preserve">sites that would help minimize bycatch mortality </w:t>
      </w:r>
    </w:p>
    <w:p w:rsidR="001A5300" w:rsidRDefault="005443DA">
      <w:pPr>
        <w:spacing w:after="0"/>
      </w:pPr>
      <w:r>
        <w:rPr>
          <w:rFonts w:ascii="Arial" w:eastAsia="Arial" w:hAnsi="Arial" w:cs="Arial"/>
          <w:b/>
        </w:rPr>
        <w:t xml:space="preserve"> </w:t>
      </w:r>
    </w:p>
    <w:p w:rsidR="001A5300" w:rsidRDefault="005443DA">
      <w:pPr>
        <w:pStyle w:val="Heading1"/>
        <w:ind w:left="190"/>
      </w:pPr>
      <w:r>
        <w:t xml:space="preserve">V. Eco-tourism </w:t>
      </w:r>
    </w:p>
    <w:p w:rsidR="001A5300" w:rsidRDefault="005443DA">
      <w:pPr>
        <w:numPr>
          <w:ilvl w:val="0"/>
          <w:numId w:val="7"/>
        </w:numPr>
        <w:spacing w:after="4" w:line="248" w:lineRule="auto"/>
        <w:ind w:right="85" w:hanging="360"/>
        <w:jc w:val="both"/>
      </w:pPr>
      <w:r>
        <w:rPr>
          <w:rFonts w:ascii="Arial" w:eastAsia="Arial" w:hAnsi="Arial" w:cs="Arial"/>
        </w:rPr>
        <w:t xml:space="preserve">Establishment of ecotourism in aggregation sites to support acceptance of white sharks by local communities through generation of economic benefits </w:t>
      </w:r>
    </w:p>
    <w:p w:rsidR="001A5300" w:rsidRDefault="005443DA">
      <w:pPr>
        <w:numPr>
          <w:ilvl w:val="0"/>
          <w:numId w:val="7"/>
        </w:numPr>
        <w:spacing w:after="4" w:line="248" w:lineRule="auto"/>
        <w:ind w:right="85" w:hanging="360"/>
        <w:jc w:val="both"/>
      </w:pPr>
      <w:r>
        <w:rPr>
          <w:rFonts w:ascii="Arial" w:eastAsia="Arial" w:hAnsi="Arial" w:cs="Arial"/>
        </w:rPr>
        <w:t xml:space="preserve">Promote best practice guidelines for white shark tourism (cage diving, boat based breaching tours) </w:t>
      </w:r>
    </w:p>
    <w:p w:rsidR="001A5300" w:rsidRDefault="005443DA">
      <w:pPr>
        <w:spacing w:after="0"/>
      </w:pPr>
      <w:r>
        <w:rPr>
          <w:rFonts w:ascii="Arial" w:eastAsia="Arial" w:hAnsi="Arial" w:cs="Arial"/>
          <w:b/>
        </w:rPr>
        <w:t xml:space="preserve"> </w:t>
      </w:r>
    </w:p>
    <w:p w:rsidR="001A5300" w:rsidRDefault="005443DA">
      <w:pPr>
        <w:pStyle w:val="Heading1"/>
        <w:ind w:left="190"/>
      </w:pPr>
      <w:r>
        <w:t xml:space="preserve">VI. Spatial management </w:t>
      </w:r>
    </w:p>
    <w:p w:rsidR="001A5300" w:rsidRDefault="005443DA">
      <w:pPr>
        <w:numPr>
          <w:ilvl w:val="0"/>
          <w:numId w:val="8"/>
        </w:numPr>
        <w:spacing w:after="4" w:line="248" w:lineRule="auto"/>
        <w:ind w:right="85" w:hanging="360"/>
        <w:jc w:val="both"/>
      </w:pPr>
      <w:r>
        <w:rPr>
          <w:rFonts w:ascii="Arial" w:eastAsia="Arial" w:hAnsi="Arial" w:cs="Arial"/>
        </w:rPr>
        <w:t xml:space="preserve">Include critical sites in marine and coastal spatial planning activities </w:t>
      </w:r>
    </w:p>
    <w:p w:rsidR="001A5300" w:rsidRDefault="005443DA">
      <w:pPr>
        <w:numPr>
          <w:ilvl w:val="0"/>
          <w:numId w:val="8"/>
        </w:numPr>
        <w:spacing w:after="4" w:line="248" w:lineRule="auto"/>
        <w:ind w:right="85" w:hanging="360"/>
        <w:jc w:val="both"/>
      </w:pPr>
      <w:r>
        <w:rPr>
          <w:rFonts w:ascii="Arial" w:eastAsia="Arial" w:hAnsi="Arial" w:cs="Arial"/>
        </w:rPr>
        <w:t xml:space="preserve">Undertake stakeholder consultations to ensure ownership </w:t>
      </w:r>
      <w:r>
        <w:rPr>
          <w:rFonts w:ascii="Arial" w:eastAsia="Arial" w:hAnsi="Arial" w:cs="Arial"/>
        </w:rPr>
        <w:t xml:space="preserve">and equitable access to resources </w:t>
      </w:r>
    </w:p>
    <w:p w:rsidR="001A5300" w:rsidRDefault="005443DA">
      <w:pPr>
        <w:numPr>
          <w:ilvl w:val="0"/>
          <w:numId w:val="8"/>
        </w:numPr>
        <w:spacing w:after="4" w:line="248" w:lineRule="auto"/>
        <w:ind w:right="85" w:hanging="360"/>
        <w:jc w:val="both"/>
      </w:pPr>
      <w:r>
        <w:rPr>
          <w:rFonts w:ascii="Arial" w:eastAsia="Arial" w:hAnsi="Arial" w:cs="Arial"/>
        </w:rPr>
        <w:t xml:space="preserve">Involve local communities in the management of coastal fisheries </w:t>
      </w:r>
      <w:r>
        <w:rPr>
          <w:rFonts w:ascii="Arial" w:eastAsia="Arial" w:hAnsi="Arial" w:cs="Arial"/>
          <w:b/>
        </w:rPr>
        <w:t xml:space="preserve"> </w:t>
      </w:r>
    </w:p>
    <w:p w:rsidR="001A5300" w:rsidRDefault="005443DA">
      <w:pPr>
        <w:spacing w:after="0"/>
      </w:pPr>
      <w:r>
        <w:rPr>
          <w:rFonts w:ascii="Arial" w:eastAsia="Arial" w:hAnsi="Arial" w:cs="Arial"/>
          <w:b/>
        </w:rPr>
        <w:t xml:space="preserve"> </w:t>
      </w:r>
    </w:p>
    <w:p w:rsidR="001A5300" w:rsidRDefault="005443DA">
      <w:pPr>
        <w:pStyle w:val="Heading1"/>
        <w:ind w:left="190"/>
      </w:pPr>
      <w:r>
        <w:t xml:space="preserve">VII. Raise awareness about the threats to White sharks </w:t>
      </w:r>
    </w:p>
    <w:p w:rsidR="001A5300" w:rsidRDefault="005443DA">
      <w:pPr>
        <w:numPr>
          <w:ilvl w:val="0"/>
          <w:numId w:val="9"/>
        </w:numPr>
        <w:spacing w:after="4" w:line="248" w:lineRule="auto"/>
        <w:ind w:right="126" w:hanging="360"/>
        <w:jc w:val="both"/>
      </w:pPr>
      <w:r>
        <w:rPr>
          <w:rFonts w:ascii="Arial" w:eastAsia="Arial" w:hAnsi="Arial" w:cs="Arial"/>
        </w:rPr>
        <w:t xml:space="preserve">Inform the public about the need of white shark conservation via educational, social media and local outreach campaigns </w:t>
      </w:r>
    </w:p>
    <w:p w:rsidR="001A5300" w:rsidRDefault="005443DA">
      <w:pPr>
        <w:numPr>
          <w:ilvl w:val="0"/>
          <w:numId w:val="9"/>
        </w:numPr>
        <w:spacing w:after="4" w:line="248" w:lineRule="auto"/>
        <w:ind w:right="126" w:hanging="360"/>
        <w:jc w:val="both"/>
      </w:pPr>
      <w:r>
        <w:rPr>
          <w:rFonts w:ascii="Arial" w:eastAsia="Arial" w:hAnsi="Arial" w:cs="Arial"/>
        </w:rPr>
        <w:t xml:space="preserve">Where shark attack mitigation programs are deemed necessary for public safety, encourage the use of non-invasive methods, and training </w:t>
      </w:r>
      <w:r>
        <w:rPr>
          <w:rFonts w:ascii="Arial" w:eastAsia="Arial" w:hAnsi="Arial" w:cs="Arial"/>
        </w:rPr>
        <w:t xml:space="preserve">of the public on best behavior to handle threats to humans from entering the marine environment </w:t>
      </w:r>
    </w:p>
    <w:p w:rsidR="001A5300" w:rsidRDefault="005443DA">
      <w:pPr>
        <w:spacing w:after="0"/>
        <w:ind w:left="720"/>
      </w:pPr>
      <w:r>
        <w:rPr>
          <w:rFonts w:ascii="Arial" w:eastAsia="Arial" w:hAnsi="Arial" w:cs="Arial"/>
        </w:rPr>
        <w:t xml:space="preserve"> </w:t>
      </w:r>
    </w:p>
    <w:p w:rsidR="001A5300" w:rsidRDefault="005443DA">
      <w:pPr>
        <w:spacing w:after="0"/>
        <w:ind w:left="360"/>
      </w:pPr>
      <w:r>
        <w:rPr>
          <w:rFonts w:ascii="Arial" w:eastAsia="Arial" w:hAnsi="Arial" w:cs="Arial"/>
          <w:b/>
        </w:rPr>
        <w:t xml:space="preserve"> </w:t>
      </w:r>
      <w:r>
        <w:rPr>
          <w:rFonts w:ascii="Arial" w:eastAsia="Arial" w:hAnsi="Arial" w:cs="Arial"/>
          <w:b/>
        </w:rPr>
        <w:tab/>
        <w:t xml:space="preserve"> </w:t>
      </w:r>
    </w:p>
    <w:p w:rsidR="001A5300" w:rsidRDefault="005443DA">
      <w:pPr>
        <w:pStyle w:val="Heading1"/>
        <w:ind w:left="-5"/>
      </w:pPr>
      <w:r>
        <w:t xml:space="preserve">10. LEGAL INSTRUMENTS </w:t>
      </w:r>
    </w:p>
    <w:p w:rsidR="001A5300" w:rsidRDefault="005443DA">
      <w:pPr>
        <w:spacing w:after="0"/>
      </w:pPr>
      <w:r>
        <w:rPr>
          <w:rFonts w:ascii="Arial" w:eastAsia="Arial" w:hAnsi="Arial" w:cs="Arial"/>
          <w:sz w:val="18"/>
        </w:rPr>
        <w:t xml:space="preserve"> </w:t>
      </w:r>
    </w:p>
    <w:tbl>
      <w:tblPr>
        <w:tblStyle w:val="TableGrid"/>
        <w:tblW w:w="9376" w:type="dxa"/>
        <w:tblInd w:w="114" w:type="dxa"/>
        <w:tblCellMar>
          <w:top w:w="10" w:type="dxa"/>
          <w:left w:w="107" w:type="dxa"/>
          <w:bottom w:w="0" w:type="dxa"/>
          <w:right w:w="53" w:type="dxa"/>
        </w:tblCellMar>
        <w:tblLook w:val="04A0" w:firstRow="1" w:lastRow="0" w:firstColumn="1" w:lastColumn="0" w:noHBand="0" w:noVBand="1"/>
      </w:tblPr>
      <w:tblGrid>
        <w:gridCol w:w="2831"/>
        <w:gridCol w:w="6545"/>
      </w:tblGrid>
      <w:tr w:rsidR="001A5300">
        <w:trPr>
          <w:trHeight w:val="278"/>
        </w:trPr>
        <w:tc>
          <w:tcPr>
            <w:tcW w:w="2831" w:type="dxa"/>
            <w:tcBorders>
              <w:top w:val="single" w:sz="4" w:space="0" w:color="000000"/>
              <w:left w:val="single" w:sz="4" w:space="0" w:color="000000"/>
              <w:bottom w:val="single" w:sz="4" w:space="0" w:color="000000"/>
              <w:right w:val="single" w:sz="4" w:space="0" w:color="000000"/>
            </w:tcBorders>
            <w:shd w:val="clear" w:color="auto" w:fill="D0CECE"/>
          </w:tcPr>
          <w:p w:rsidR="001A5300" w:rsidRDefault="005443DA">
            <w:pPr>
              <w:spacing w:after="0"/>
            </w:pPr>
            <w:r>
              <w:rPr>
                <w:rFonts w:ascii="Arial" w:eastAsia="Arial" w:hAnsi="Arial" w:cs="Arial"/>
                <w:b/>
                <w:sz w:val="18"/>
              </w:rPr>
              <w:t xml:space="preserve">Instrument </w:t>
            </w:r>
          </w:p>
        </w:tc>
        <w:tc>
          <w:tcPr>
            <w:tcW w:w="6545" w:type="dxa"/>
            <w:tcBorders>
              <w:top w:val="single" w:sz="4" w:space="0" w:color="000000"/>
              <w:left w:val="single" w:sz="4" w:space="0" w:color="000000"/>
              <w:bottom w:val="single" w:sz="4" w:space="0" w:color="000000"/>
              <w:right w:val="single" w:sz="4" w:space="0" w:color="000000"/>
            </w:tcBorders>
            <w:shd w:val="clear" w:color="auto" w:fill="D0CECE"/>
          </w:tcPr>
          <w:p w:rsidR="001A5300" w:rsidRDefault="005443DA">
            <w:pPr>
              <w:spacing w:after="0"/>
              <w:ind w:left="1"/>
            </w:pPr>
            <w:r>
              <w:rPr>
                <w:rFonts w:ascii="Arial" w:eastAsia="Arial" w:hAnsi="Arial" w:cs="Arial"/>
                <w:b/>
                <w:sz w:val="18"/>
              </w:rPr>
              <w:t xml:space="preserve">Description </w:t>
            </w:r>
          </w:p>
        </w:tc>
      </w:tr>
      <w:tr w:rsidR="001A5300">
        <w:trPr>
          <w:trHeight w:val="1355"/>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Barcelona Convention </w:t>
            </w:r>
          </w:p>
          <w:p w:rsidR="001A5300" w:rsidRDefault="005443DA">
            <w:pPr>
              <w:spacing w:after="0" w:line="239" w:lineRule="auto"/>
              <w:jc w:val="both"/>
            </w:pPr>
            <w:r>
              <w:rPr>
                <w:rFonts w:ascii="Arial" w:eastAsia="Arial" w:hAnsi="Arial" w:cs="Arial"/>
                <w:sz w:val="18"/>
              </w:rPr>
              <w:t xml:space="preserve">Barcelona Convention for the Protection of the Marine </w:t>
            </w:r>
          </w:p>
          <w:p w:rsidR="001A5300" w:rsidRDefault="005443DA">
            <w:pPr>
              <w:spacing w:after="0"/>
            </w:pPr>
            <w:r>
              <w:rPr>
                <w:rFonts w:ascii="Arial" w:eastAsia="Arial" w:hAnsi="Arial" w:cs="Arial"/>
                <w:sz w:val="18"/>
              </w:rPr>
              <w:t xml:space="preserve">Environment and the Coastal </w:t>
            </w:r>
          </w:p>
          <w:p w:rsidR="001A5300" w:rsidRDefault="005443DA">
            <w:pPr>
              <w:spacing w:after="0"/>
            </w:pPr>
            <w:r>
              <w:rPr>
                <w:rFonts w:ascii="Arial" w:eastAsia="Arial" w:hAnsi="Arial" w:cs="Arial"/>
                <w:sz w:val="18"/>
              </w:rPr>
              <w:t xml:space="preserve">Region of the Mediterranean </w:t>
            </w:r>
          </w:p>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right="56"/>
              <w:jc w:val="both"/>
            </w:pPr>
            <w:r>
              <w:rPr>
                <w:rFonts w:ascii="Arial" w:eastAsia="Arial" w:hAnsi="Arial" w:cs="Arial"/>
                <w:b/>
                <w:sz w:val="18"/>
                <w:u w:val="single" w:color="000000"/>
              </w:rPr>
              <w:t>Annex II</w:t>
            </w:r>
            <w:r>
              <w:rPr>
                <w:rFonts w:ascii="Arial" w:eastAsia="Arial" w:hAnsi="Arial" w:cs="Arial"/>
                <w:sz w:val="18"/>
              </w:rPr>
              <w:t xml:space="preserve">: Endangered or threatened species; Parties shall ensure the maximum possible protection and recovery of, while prohibiting the damage to and destruction of, these species. </w:t>
            </w:r>
          </w:p>
        </w:tc>
      </w:tr>
      <w:tr w:rsidR="001A5300">
        <w:trPr>
          <w:trHeight w:val="1092"/>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CITES </w:t>
            </w:r>
          </w:p>
          <w:p w:rsidR="001A5300" w:rsidRDefault="005443DA">
            <w:pPr>
              <w:tabs>
                <w:tab w:val="center" w:pos="1268"/>
                <w:tab w:val="right" w:pos="2671"/>
              </w:tabs>
              <w:spacing w:after="0"/>
            </w:pPr>
            <w:r>
              <w:rPr>
                <w:rFonts w:ascii="Arial" w:eastAsia="Arial" w:hAnsi="Arial" w:cs="Arial"/>
                <w:sz w:val="18"/>
              </w:rPr>
              <w:t xml:space="preserve">Convention </w:t>
            </w:r>
            <w:r>
              <w:rPr>
                <w:rFonts w:ascii="Arial" w:eastAsia="Arial" w:hAnsi="Arial" w:cs="Arial"/>
                <w:sz w:val="18"/>
              </w:rPr>
              <w:tab/>
              <w:t xml:space="preserve">on </w:t>
            </w:r>
            <w:r>
              <w:rPr>
                <w:rFonts w:ascii="Arial" w:eastAsia="Arial" w:hAnsi="Arial" w:cs="Arial"/>
                <w:sz w:val="18"/>
              </w:rPr>
              <w:tab/>
              <w:t xml:space="preserve">International </w:t>
            </w:r>
          </w:p>
          <w:p w:rsidR="001A5300" w:rsidRDefault="005443DA">
            <w:pPr>
              <w:spacing w:after="0"/>
            </w:pPr>
            <w:r>
              <w:rPr>
                <w:rFonts w:ascii="Arial" w:eastAsia="Arial" w:hAnsi="Arial" w:cs="Arial"/>
                <w:sz w:val="18"/>
              </w:rPr>
              <w:t xml:space="preserve">Trade in Endangered Species of </w:t>
            </w:r>
          </w:p>
          <w:p w:rsidR="001A5300" w:rsidRDefault="005443DA">
            <w:pPr>
              <w:spacing w:after="0"/>
            </w:pPr>
            <w:r>
              <w:rPr>
                <w:rFonts w:ascii="Arial" w:eastAsia="Arial" w:hAnsi="Arial" w:cs="Arial"/>
                <w:sz w:val="18"/>
              </w:rPr>
              <w:t xml:space="preserve">Wild Fauna and Flora </w:t>
            </w:r>
          </w:p>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jc w:val="both"/>
            </w:pPr>
            <w:r>
              <w:rPr>
                <w:rFonts w:ascii="Arial" w:eastAsia="Arial" w:hAnsi="Arial" w:cs="Arial"/>
                <w:b/>
                <w:sz w:val="20"/>
                <w:u w:val="single" w:color="000000"/>
              </w:rPr>
              <w:t>Appendix I</w:t>
            </w:r>
            <w:r>
              <w:rPr>
                <w:rFonts w:ascii="Arial" w:eastAsia="Arial" w:hAnsi="Arial" w:cs="Arial"/>
                <w:sz w:val="20"/>
              </w:rPr>
              <w:t xml:space="preserve">: Species threatened with extinction; trade in specimens of these species is permitted only in exceptional circumstances. </w:t>
            </w:r>
          </w:p>
        </w:tc>
      </w:tr>
      <w:tr w:rsidR="001A5300">
        <w:trPr>
          <w:trHeight w:val="1354"/>
        </w:trPr>
        <w:tc>
          <w:tcPr>
            <w:tcW w:w="2831" w:type="dxa"/>
            <w:vMerge w:val="restart"/>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CMS </w:t>
            </w:r>
          </w:p>
          <w:p w:rsidR="001A5300" w:rsidRDefault="005443DA">
            <w:pPr>
              <w:spacing w:after="0" w:line="242" w:lineRule="auto"/>
              <w:jc w:val="both"/>
            </w:pPr>
            <w:r>
              <w:rPr>
                <w:rFonts w:ascii="Arial" w:eastAsia="Arial" w:hAnsi="Arial" w:cs="Arial"/>
                <w:sz w:val="18"/>
              </w:rPr>
              <w:t xml:space="preserve">Convention on the Conservation of Migratory Species of Wild </w:t>
            </w:r>
          </w:p>
          <w:p w:rsidR="001A5300" w:rsidRDefault="005443DA">
            <w:pPr>
              <w:spacing w:after="0"/>
            </w:pPr>
            <w:r>
              <w:rPr>
                <w:rFonts w:ascii="Arial" w:eastAsia="Arial" w:hAnsi="Arial" w:cs="Arial"/>
                <w:sz w:val="18"/>
              </w:rPr>
              <w:t xml:space="preserve">Animals </w:t>
            </w:r>
          </w:p>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right="57"/>
              <w:jc w:val="both"/>
            </w:pPr>
            <w:r>
              <w:rPr>
                <w:rFonts w:ascii="Arial" w:eastAsia="Arial" w:hAnsi="Arial" w:cs="Arial"/>
                <w:b/>
                <w:sz w:val="18"/>
                <w:u w:val="single" w:color="000000"/>
              </w:rPr>
              <w:t>Appendix I</w:t>
            </w:r>
            <w:r>
              <w:rPr>
                <w:rFonts w:ascii="Arial" w:eastAsia="Arial" w:hAnsi="Arial" w:cs="Arial"/>
                <w:sz w:val="18"/>
              </w:rPr>
              <w:t>: Migratory species threatened with extinction; CMS Parties strive towards strictly protecting these species, conserving or restoring the places where they live, mitigating obs</w:t>
            </w:r>
            <w:r>
              <w:rPr>
                <w:rFonts w:ascii="Arial" w:eastAsia="Arial" w:hAnsi="Arial" w:cs="Arial"/>
                <w:sz w:val="18"/>
              </w:rPr>
              <w:t xml:space="preserve">tacles to migration and controlling other factors that might endanger them. </w:t>
            </w:r>
          </w:p>
        </w:tc>
      </w:tr>
      <w:tr w:rsidR="001A5300">
        <w:trPr>
          <w:trHeight w:val="1097"/>
        </w:trPr>
        <w:tc>
          <w:tcPr>
            <w:tcW w:w="0" w:type="auto"/>
            <w:vMerge/>
            <w:tcBorders>
              <w:top w:val="nil"/>
              <w:left w:val="single" w:sz="4" w:space="0" w:color="000000"/>
              <w:bottom w:val="single" w:sz="4" w:space="0" w:color="000000"/>
              <w:right w:val="single" w:sz="4" w:space="0" w:color="000000"/>
            </w:tcBorders>
          </w:tcPr>
          <w:p w:rsidR="001A5300" w:rsidRDefault="001A5300"/>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right="55"/>
              <w:jc w:val="both"/>
            </w:pPr>
            <w:r>
              <w:rPr>
                <w:rFonts w:ascii="Arial" w:eastAsia="Arial" w:hAnsi="Arial" w:cs="Arial"/>
                <w:b/>
                <w:sz w:val="18"/>
                <w:u w:val="single" w:color="000000"/>
              </w:rPr>
              <w:t>Appendix II</w:t>
            </w:r>
            <w:r>
              <w:rPr>
                <w:rFonts w:ascii="Arial" w:eastAsia="Arial" w:hAnsi="Arial" w:cs="Arial"/>
                <w:sz w:val="18"/>
              </w:rPr>
              <w:t xml:space="preserve">: Migratory species that have an unfavourable conservation status and need or would significantly benefit from international cooperation; CMS Parties shall endeavour </w:t>
            </w:r>
            <w:r>
              <w:rPr>
                <w:rFonts w:ascii="Arial" w:eastAsia="Arial" w:hAnsi="Arial" w:cs="Arial"/>
                <w:sz w:val="18"/>
              </w:rPr>
              <w:t xml:space="preserve">to conclude global or regional agreements to benefit these species. </w:t>
            </w:r>
          </w:p>
        </w:tc>
      </w:tr>
      <w:tr w:rsidR="001A5300">
        <w:trPr>
          <w:trHeight w:val="1459"/>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EU </w:t>
            </w:r>
          </w:p>
          <w:p w:rsidR="001A5300" w:rsidRDefault="005443DA">
            <w:pPr>
              <w:spacing w:after="0"/>
            </w:pPr>
            <w:r>
              <w:rPr>
                <w:rFonts w:ascii="Arial" w:eastAsia="Arial" w:hAnsi="Arial" w:cs="Arial"/>
                <w:sz w:val="18"/>
              </w:rPr>
              <w:t xml:space="preserve">European Union  </w:t>
            </w:r>
          </w:p>
        </w:tc>
        <w:tc>
          <w:tcPr>
            <w:tcW w:w="6545" w:type="dxa"/>
            <w:tcBorders>
              <w:top w:val="single" w:sz="4" w:space="0" w:color="000000"/>
              <w:left w:val="single" w:sz="4" w:space="0" w:color="000000"/>
              <w:bottom w:val="single" w:sz="4" w:space="0" w:color="000000"/>
              <w:right w:val="single" w:sz="4" w:space="0" w:color="000000"/>
            </w:tcBorders>
          </w:tcPr>
          <w:p w:rsidR="001A5300" w:rsidRDefault="005443DA">
            <w:pPr>
              <w:spacing w:after="0" w:line="255" w:lineRule="auto"/>
              <w:ind w:left="1" w:right="50"/>
              <w:jc w:val="both"/>
            </w:pPr>
            <w:r>
              <w:rPr>
                <w:rFonts w:ascii="Arial" w:eastAsia="Arial" w:hAnsi="Arial" w:cs="Arial"/>
                <w:b/>
                <w:sz w:val="18"/>
                <w:u w:val="single" w:color="000000"/>
              </w:rPr>
              <w:t>Council Regulation (EC) No 1185/2003</w:t>
            </w:r>
            <w:r>
              <w:rPr>
                <w:rFonts w:ascii="Arial" w:eastAsia="Arial" w:hAnsi="Arial" w:cs="Arial"/>
                <w:b/>
                <w:sz w:val="18"/>
              </w:rPr>
              <w:t>:</w:t>
            </w:r>
            <w:r>
              <w:rPr>
                <w:rFonts w:ascii="Arial" w:eastAsia="Arial" w:hAnsi="Arial" w:cs="Arial"/>
                <w:sz w:val="18"/>
              </w:rPr>
              <w:t xml:space="preserve"> establishes a general prohibition of the practice of ‘shark finning’, whereby a shark’s fins are removed, and the remainder </w:t>
            </w:r>
            <w:r>
              <w:rPr>
                <w:rFonts w:ascii="Arial" w:eastAsia="Arial" w:hAnsi="Arial" w:cs="Arial"/>
                <w:sz w:val="18"/>
              </w:rPr>
              <w:t xml:space="preserve">of the shark is discarded at sea. </w:t>
            </w:r>
          </w:p>
          <w:p w:rsidR="001A5300" w:rsidRDefault="005443DA">
            <w:pPr>
              <w:spacing w:after="0"/>
              <w:ind w:left="1"/>
            </w:pPr>
            <w:r>
              <w:rPr>
                <w:rFonts w:ascii="Arial" w:eastAsia="Arial" w:hAnsi="Arial" w:cs="Arial"/>
                <w:b/>
                <w:sz w:val="18"/>
                <w:u w:val="single" w:color="000000"/>
              </w:rPr>
              <w:t>Council Regulation (EU) 2018/120:</w:t>
            </w:r>
            <w:r>
              <w:rPr>
                <w:rFonts w:ascii="Arial" w:eastAsia="Arial" w:hAnsi="Arial" w:cs="Arial"/>
                <w:sz w:val="18"/>
              </w:rPr>
              <w:t xml:space="preserve"> prohibits for Union vessels to fish for, to retain on board, to transship or to land Great White Shark in all waters. The regulation also prohibits third-country vessels to fish for, to r</w:t>
            </w:r>
            <w:r>
              <w:rPr>
                <w:rFonts w:ascii="Arial" w:eastAsia="Arial" w:hAnsi="Arial" w:cs="Arial"/>
                <w:sz w:val="18"/>
              </w:rPr>
              <w:t xml:space="preserve">etain on board, and to tranship Great White Sharks in Union waters. </w:t>
            </w:r>
          </w:p>
        </w:tc>
      </w:tr>
      <w:tr w:rsidR="001A5300">
        <w:trPr>
          <w:trHeight w:val="1083"/>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FAO </w:t>
            </w:r>
          </w:p>
          <w:p w:rsidR="001A5300" w:rsidRDefault="005443DA">
            <w:pPr>
              <w:tabs>
                <w:tab w:val="center" w:pos="1084"/>
                <w:tab w:val="right" w:pos="2671"/>
              </w:tabs>
              <w:spacing w:after="0"/>
            </w:pPr>
            <w:r>
              <w:rPr>
                <w:rFonts w:ascii="Arial" w:eastAsia="Arial" w:hAnsi="Arial" w:cs="Arial"/>
                <w:sz w:val="18"/>
              </w:rPr>
              <w:t xml:space="preserve">Food </w:t>
            </w:r>
            <w:r>
              <w:rPr>
                <w:rFonts w:ascii="Arial" w:eastAsia="Arial" w:hAnsi="Arial" w:cs="Arial"/>
                <w:sz w:val="18"/>
              </w:rPr>
              <w:tab/>
              <w:t xml:space="preserve">and </w:t>
            </w:r>
            <w:r>
              <w:rPr>
                <w:rFonts w:ascii="Arial" w:eastAsia="Arial" w:hAnsi="Arial" w:cs="Arial"/>
                <w:sz w:val="18"/>
              </w:rPr>
              <w:tab/>
              <w:t xml:space="preserve">Agriculture </w:t>
            </w:r>
          </w:p>
          <w:p w:rsidR="001A5300" w:rsidRDefault="005443DA">
            <w:pPr>
              <w:spacing w:after="0"/>
            </w:pPr>
            <w:r>
              <w:rPr>
                <w:rFonts w:ascii="Arial" w:eastAsia="Arial" w:hAnsi="Arial" w:cs="Arial"/>
                <w:sz w:val="18"/>
              </w:rPr>
              <w:t xml:space="preserve">Organization </w:t>
            </w:r>
          </w:p>
        </w:tc>
        <w:tc>
          <w:tcPr>
            <w:tcW w:w="6545" w:type="dxa"/>
            <w:tcBorders>
              <w:top w:val="single" w:sz="4" w:space="0" w:color="000000"/>
              <w:left w:val="single" w:sz="4" w:space="0" w:color="000000"/>
              <w:bottom w:val="single" w:sz="4" w:space="0" w:color="000000"/>
              <w:right w:val="single" w:sz="4" w:space="0" w:color="000000"/>
            </w:tcBorders>
          </w:tcPr>
          <w:p w:rsidR="001A5300" w:rsidRDefault="005443DA">
            <w:pPr>
              <w:spacing w:after="0"/>
              <w:ind w:left="1" w:right="50"/>
              <w:jc w:val="both"/>
            </w:pPr>
            <w:r>
              <w:rPr>
                <w:rFonts w:ascii="Arial" w:eastAsia="Arial" w:hAnsi="Arial" w:cs="Arial"/>
                <w:b/>
                <w:sz w:val="18"/>
                <w:u w:val="single" w:color="000000"/>
              </w:rPr>
              <w:t>IPOA Sharks</w:t>
            </w:r>
            <w:r>
              <w:rPr>
                <w:rFonts w:ascii="Arial" w:eastAsia="Arial" w:hAnsi="Arial" w:cs="Arial"/>
                <w:b/>
                <w:sz w:val="18"/>
              </w:rPr>
              <w:t xml:space="preserve">: </w:t>
            </w:r>
            <w:r>
              <w:rPr>
                <w:rFonts w:ascii="Arial" w:eastAsia="Arial" w:hAnsi="Arial" w:cs="Arial"/>
                <w:sz w:val="18"/>
              </w:rPr>
              <w:t xml:space="preserve">International Plan of Action for Conservation and Management of </w:t>
            </w:r>
            <w:r>
              <w:rPr>
                <w:rFonts w:ascii="Arial" w:eastAsia="Arial" w:hAnsi="Arial" w:cs="Arial"/>
                <w:sz w:val="18"/>
                <w:shd w:val="clear" w:color="auto" w:fill="FFFFFF"/>
              </w:rPr>
              <w:t xml:space="preserve">Sharks based on which </w:t>
            </w:r>
            <w:r>
              <w:rPr>
                <w:rFonts w:ascii="Arial" w:eastAsia="Arial" w:hAnsi="Arial" w:cs="Arial"/>
                <w:sz w:val="18"/>
              </w:rPr>
              <w:t xml:space="preserve">states should adopt and implement a national plan of action for conservation and management of shark stocks (NPO Sharks) if their vessels conduct directed fisheries for sharks or if their vessels regularly catch sharks in non-directed fisheries.  </w:t>
            </w:r>
            <w:r>
              <w:rPr>
                <w:rFonts w:ascii="Arial" w:eastAsia="Arial" w:hAnsi="Arial" w:cs="Arial"/>
                <w:b/>
                <w:sz w:val="18"/>
              </w:rPr>
              <w:t xml:space="preserve"> </w:t>
            </w:r>
          </w:p>
        </w:tc>
      </w:tr>
      <w:tr w:rsidR="001A5300">
        <w:trPr>
          <w:trHeight w:val="1082"/>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GFCM </w:t>
            </w:r>
          </w:p>
          <w:p w:rsidR="001A5300" w:rsidRDefault="005443DA">
            <w:pPr>
              <w:spacing w:after="0"/>
              <w:jc w:val="both"/>
            </w:pPr>
            <w:r>
              <w:rPr>
                <w:rFonts w:ascii="Arial" w:eastAsia="Arial" w:hAnsi="Arial" w:cs="Arial"/>
                <w:sz w:val="18"/>
              </w:rPr>
              <w:t xml:space="preserve">General Fisheries Commission for the Mediterranean  </w:t>
            </w:r>
          </w:p>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right="52"/>
              <w:jc w:val="both"/>
            </w:pPr>
            <w:r>
              <w:rPr>
                <w:rFonts w:ascii="Arial" w:eastAsia="Arial" w:hAnsi="Arial" w:cs="Arial"/>
                <w:b/>
                <w:sz w:val="18"/>
                <w:u w:val="single" w:color="000000"/>
              </w:rPr>
              <w:t>The GFCM adopted Recommendation GFCM/36/2012/3</w:t>
            </w:r>
            <w:r>
              <w:rPr>
                <w:rFonts w:ascii="Arial" w:eastAsia="Arial" w:hAnsi="Arial" w:cs="Arial"/>
                <w:b/>
                <w:sz w:val="18"/>
              </w:rPr>
              <w:t>:</w:t>
            </w:r>
            <w:r>
              <w:rPr>
                <w:rFonts w:ascii="Arial" w:eastAsia="Arial" w:hAnsi="Arial" w:cs="Arial"/>
                <w:sz w:val="18"/>
              </w:rPr>
              <w:t xml:space="preserve"> under which shark species listed under Annex II of the Barcelona Convention cannot be retained on board, transhipped, landed, transferred, stored, sold or </w:t>
            </w:r>
            <w:r>
              <w:rPr>
                <w:rFonts w:ascii="Arial" w:eastAsia="Arial" w:hAnsi="Arial" w:cs="Arial"/>
                <w:sz w:val="18"/>
              </w:rPr>
              <w:t xml:space="preserve">displayed or offered for sale and must be released unharmed and alive to the extent possible. </w:t>
            </w:r>
          </w:p>
        </w:tc>
      </w:tr>
      <w:tr w:rsidR="001A5300">
        <w:trPr>
          <w:trHeight w:val="1082"/>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Sharks MOU</w:t>
            </w:r>
            <w:r>
              <w:rPr>
                <w:rFonts w:ascii="Arial" w:eastAsia="Arial" w:hAnsi="Arial" w:cs="Arial"/>
                <w:sz w:val="18"/>
              </w:rPr>
              <w:t xml:space="preserve"> </w:t>
            </w:r>
          </w:p>
          <w:p w:rsidR="001A5300" w:rsidRDefault="005443DA">
            <w:pPr>
              <w:spacing w:after="0" w:line="239" w:lineRule="auto"/>
              <w:jc w:val="both"/>
            </w:pPr>
            <w:r>
              <w:rPr>
                <w:rFonts w:ascii="Arial" w:eastAsia="Arial" w:hAnsi="Arial" w:cs="Arial"/>
                <w:sz w:val="18"/>
              </w:rPr>
              <w:t xml:space="preserve">Memorandum of Understanding on the Conservation of Migratory </w:t>
            </w:r>
          </w:p>
          <w:p w:rsidR="001A5300" w:rsidRDefault="005443DA">
            <w:pPr>
              <w:spacing w:after="0"/>
            </w:pPr>
            <w:r>
              <w:rPr>
                <w:rFonts w:ascii="Arial" w:eastAsia="Arial" w:hAnsi="Arial" w:cs="Arial"/>
                <w:sz w:val="18"/>
              </w:rPr>
              <w:t xml:space="preserve">Sharks </w:t>
            </w:r>
          </w:p>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right="59"/>
              <w:jc w:val="both"/>
            </w:pPr>
            <w:r>
              <w:rPr>
                <w:rFonts w:ascii="Arial" w:eastAsia="Arial" w:hAnsi="Arial" w:cs="Arial"/>
                <w:b/>
                <w:sz w:val="18"/>
                <w:u w:val="single" w:color="000000"/>
              </w:rPr>
              <w:t>Annex 1</w:t>
            </w:r>
            <w:r>
              <w:rPr>
                <w:rFonts w:ascii="Arial" w:eastAsia="Arial" w:hAnsi="Arial" w:cs="Arial"/>
                <w:sz w:val="18"/>
              </w:rPr>
              <w:t>: Signatories should endeavour to achieve and maintain a favourable con</w:t>
            </w:r>
            <w:r>
              <w:rPr>
                <w:rFonts w:ascii="Arial" w:eastAsia="Arial" w:hAnsi="Arial" w:cs="Arial"/>
                <w:sz w:val="18"/>
              </w:rPr>
              <w:t xml:space="preserve">servation status for these species based on the best available scientific information and taking into account their socio-economic value. </w:t>
            </w:r>
          </w:p>
        </w:tc>
      </w:tr>
      <w:tr w:rsidR="001A5300">
        <w:trPr>
          <w:trHeight w:val="1083"/>
        </w:trPr>
        <w:tc>
          <w:tcPr>
            <w:tcW w:w="2831"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pPr>
            <w:r>
              <w:rPr>
                <w:rFonts w:ascii="Arial" w:eastAsia="Arial" w:hAnsi="Arial" w:cs="Arial"/>
                <w:b/>
                <w:sz w:val="18"/>
              </w:rPr>
              <w:t xml:space="preserve">SPRFMO </w:t>
            </w:r>
          </w:p>
          <w:p w:rsidR="001A5300" w:rsidRDefault="005443DA">
            <w:pPr>
              <w:spacing w:after="0"/>
            </w:pPr>
            <w:r>
              <w:rPr>
                <w:rFonts w:ascii="Arial" w:eastAsia="Arial" w:hAnsi="Arial" w:cs="Arial"/>
                <w:sz w:val="18"/>
              </w:rPr>
              <w:t xml:space="preserve">The South Pacific Regional </w:t>
            </w:r>
          </w:p>
          <w:p w:rsidR="001A5300" w:rsidRDefault="005443DA">
            <w:pPr>
              <w:spacing w:after="0"/>
            </w:pPr>
            <w:r>
              <w:rPr>
                <w:rFonts w:ascii="Arial" w:eastAsia="Arial" w:hAnsi="Arial" w:cs="Arial"/>
                <w:sz w:val="18"/>
              </w:rPr>
              <w:t xml:space="preserve">Fisheries Management </w:t>
            </w:r>
          </w:p>
          <w:p w:rsidR="001A5300" w:rsidRDefault="005443DA">
            <w:pPr>
              <w:spacing w:after="0"/>
            </w:pPr>
            <w:r>
              <w:rPr>
                <w:rFonts w:ascii="Arial" w:eastAsia="Arial" w:hAnsi="Arial" w:cs="Arial"/>
                <w:sz w:val="18"/>
              </w:rPr>
              <w:t xml:space="preserve">Organisation </w:t>
            </w:r>
          </w:p>
        </w:tc>
        <w:tc>
          <w:tcPr>
            <w:tcW w:w="6545" w:type="dxa"/>
            <w:tcBorders>
              <w:top w:val="single" w:sz="4" w:space="0" w:color="000000"/>
              <w:left w:val="single" w:sz="4" w:space="0" w:color="000000"/>
              <w:bottom w:val="single" w:sz="4" w:space="0" w:color="000000"/>
              <w:right w:val="single" w:sz="4" w:space="0" w:color="000000"/>
            </w:tcBorders>
            <w:vAlign w:val="center"/>
          </w:tcPr>
          <w:p w:rsidR="001A5300" w:rsidRDefault="005443DA">
            <w:pPr>
              <w:spacing w:after="0"/>
              <w:ind w:left="1"/>
              <w:jc w:val="both"/>
            </w:pPr>
            <w:r>
              <w:rPr>
                <w:rFonts w:ascii="Arial" w:eastAsia="Arial" w:hAnsi="Arial" w:cs="Arial"/>
                <w:sz w:val="18"/>
              </w:rPr>
              <w:t xml:space="preserve">Standards for trawl fishing activities to collect data on species of concern, including white sharks, were introduced in 2017. </w:t>
            </w:r>
          </w:p>
        </w:tc>
      </w:tr>
    </w:tbl>
    <w:p w:rsidR="001A5300" w:rsidRDefault="005443DA">
      <w:pPr>
        <w:spacing w:after="0"/>
      </w:pPr>
      <w:r>
        <w:rPr>
          <w:rFonts w:ascii="Arial" w:eastAsia="Arial" w:hAnsi="Arial" w:cs="Arial"/>
        </w:rPr>
        <w:t xml:space="preserve"> </w:t>
      </w:r>
    </w:p>
    <w:p w:rsidR="001A5300" w:rsidRDefault="005443DA">
      <w:pPr>
        <w:spacing w:after="19"/>
      </w:pPr>
      <w:r>
        <w:rPr>
          <w:rFonts w:ascii="Arial" w:eastAsia="Arial" w:hAnsi="Arial" w:cs="Arial"/>
        </w:rPr>
        <w:t xml:space="preserve"> </w:t>
      </w:r>
    </w:p>
    <w:p w:rsidR="001A5300" w:rsidRDefault="005443DA">
      <w:pPr>
        <w:pStyle w:val="Heading1"/>
        <w:ind w:left="-5"/>
      </w:pPr>
      <w:r>
        <w:t xml:space="preserve">11. REFERENCES </w:t>
      </w:r>
    </w:p>
    <w:p w:rsidR="001A5300" w:rsidRDefault="005443DA">
      <w:pPr>
        <w:spacing w:after="4" w:line="249" w:lineRule="auto"/>
        <w:ind w:left="715" w:right="160" w:hanging="730"/>
        <w:jc w:val="both"/>
      </w:pPr>
      <w:r>
        <w:rPr>
          <w:rFonts w:ascii="Arial" w:eastAsia="Arial" w:hAnsi="Arial" w:cs="Arial"/>
          <w:sz w:val="18"/>
        </w:rPr>
        <w:t>Ainley D, Henderson R, Huber H, Boekelheide R, Allen S, McElroy T 1985. Dynamics of white shark/pinniped in</w:t>
      </w:r>
      <w:r>
        <w:rPr>
          <w:rFonts w:ascii="Arial" w:eastAsia="Arial" w:hAnsi="Arial" w:cs="Arial"/>
          <w:sz w:val="18"/>
        </w:rPr>
        <w:t xml:space="preserve">teractions in the Gulf of the Farallones. Memoirs of the Southern California Academy of Sciences 9: 109122. </w:t>
      </w:r>
    </w:p>
    <w:p w:rsidR="001A5300" w:rsidRDefault="005443DA">
      <w:pPr>
        <w:spacing w:after="4" w:line="249" w:lineRule="auto"/>
        <w:ind w:left="715" w:right="160" w:hanging="730"/>
        <w:jc w:val="both"/>
      </w:pPr>
      <w:r>
        <w:rPr>
          <w:rFonts w:ascii="Arial" w:eastAsia="Arial" w:hAnsi="Arial" w:cs="Arial"/>
          <w:sz w:val="18"/>
        </w:rPr>
        <w:t>Bradai MN, Saidi B 2013. On the occurrence of the Great White shark (Carcharodon carcharias) in tunisian coasts. Rapport Commission International p</w:t>
      </w:r>
      <w:r>
        <w:rPr>
          <w:rFonts w:ascii="Arial" w:eastAsia="Arial" w:hAnsi="Arial" w:cs="Arial"/>
          <w:sz w:val="18"/>
        </w:rPr>
        <w:t xml:space="preserve">our l’exploration scientifique de la Mer Mediterranée, Monoco, 40. . </w:t>
      </w:r>
    </w:p>
    <w:p w:rsidR="001A5300" w:rsidRDefault="005443DA">
      <w:pPr>
        <w:spacing w:after="4" w:line="249" w:lineRule="auto"/>
        <w:ind w:left="715" w:right="160" w:hanging="730"/>
        <w:jc w:val="both"/>
      </w:pPr>
      <w:r>
        <w:rPr>
          <w:rFonts w:ascii="Arial" w:eastAsia="Arial" w:hAnsi="Arial" w:cs="Arial"/>
          <w:sz w:val="18"/>
        </w:rPr>
        <w:t xml:space="preserve">Brodie P, Beck B 1983. Predation by sharks on the grey seal (Halichoerus grypus) in eastern Canada. Canadian Journal of Fisheries and Aquatic Sciences 40: 267-271. </w:t>
      </w:r>
    </w:p>
    <w:p w:rsidR="001A5300" w:rsidRDefault="005443DA">
      <w:pPr>
        <w:spacing w:after="4" w:line="249" w:lineRule="auto"/>
        <w:ind w:left="715" w:right="160" w:hanging="730"/>
        <w:jc w:val="both"/>
      </w:pPr>
      <w:r>
        <w:rPr>
          <w:rFonts w:ascii="Arial" w:eastAsia="Arial" w:hAnsi="Arial" w:cs="Arial"/>
          <w:sz w:val="18"/>
        </w:rPr>
        <w:t>Bruce BD 1992. Prelim</w:t>
      </w:r>
      <w:r>
        <w:rPr>
          <w:rFonts w:ascii="Arial" w:eastAsia="Arial" w:hAnsi="Arial" w:cs="Arial"/>
          <w:sz w:val="18"/>
        </w:rPr>
        <w:t xml:space="preserve">inary observations on the biology of the white shark, Carcharodon carcharias, in south Australian waters. Marine and Freshwater Research 43: 1-11. </w:t>
      </w:r>
    </w:p>
    <w:p w:rsidR="001A5300" w:rsidRDefault="005443DA">
      <w:pPr>
        <w:spacing w:after="3" w:line="251" w:lineRule="auto"/>
        <w:ind w:left="715" w:hanging="730"/>
      </w:pPr>
      <w:r>
        <w:rPr>
          <w:rFonts w:ascii="Arial" w:eastAsia="Arial" w:hAnsi="Arial" w:cs="Arial"/>
          <w:color w:val="222222"/>
          <w:sz w:val="18"/>
        </w:rPr>
        <w:t xml:space="preserve">Bruce BD, 2008. The biology and ecology of the white shark, Carcharodon carcharias. </w:t>
      </w:r>
      <w:r>
        <w:rPr>
          <w:rFonts w:ascii="Arial" w:eastAsia="Arial" w:hAnsi="Arial" w:cs="Arial"/>
          <w:i/>
          <w:color w:val="222222"/>
          <w:sz w:val="18"/>
        </w:rPr>
        <w:t>Sharks of the open ocean: biology, fisheries and conservation. Oxford, UK: Blackwell Publishing</w:t>
      </w:r>
      <w:r>
        <w:rPr>
          <w:rFonts w:ascii="Arial" w:eastAsia="Arial" w:hAnsi="Arial" w:cs="Arial"/>
          <w:color w:val="222222"/>
          <w:sz w:val="18"/>
        </w:rPr>
        <w:t>, pp.69-81.</w:t>
      </w:r>
      <w:r>
        <w:rPr>
          <w:rFonts w:ascii="Arial" w:eastAsia="Arial" w:hAnsi="Arial" w:cs="Arial"/>
          <w:sz w:val="18"/>
        </w:rPr>
        <w:t xml:space="preserve"> </w:t>
      </w:r>
    </w:p>
    <w:p w:rsidR="001A5300" w:rsidRDefault="005443DA">
      <w:pPr>
        <w:spacing w:after="0" w:line="239" w:lineRule="auto"/>
        <w:jc w:val="center"/>
      </w:pPr>
      <w:r>
        <w:rPr>
          <w:rFonts w:ascii="Arial" w:eastAsia="Arial" w:hAnsi="Arial" w:cs="Arial"/>
          <w:sz w:val="18"/>
        </w:rPr>
        <w:t xml:space="preserve">Bruce BD, Bradford RW 2012. Habitat use and spatial </w:t>
      </w:r>
      <w:r>
        <w:rPr>
          <w:rFonts w:ascii="Arial" w:eastAsia="Arial" w:hAnsi="Arial" w:cs="Arial"/>
          <w:sz w:val="18"/>
        </w:rPr>
        <w:t xml:space="preserve">dynamics of juvenile white sharks, Carcharodon carcharias, in eastern Australia. Global Perspectives on the Biology and Life History of the White Shark: 225-254. </w:t>
      </w:r>
    </w:p>
    <w:p w:rsidR="001A5300" w:rsidRDefault="005443DA">
      <w:pPr>
        <w:spacing w:after="4" w:line="249" w:lineRule="auto"/>
        <w:ind w:left="715" w:right="160" w:hanging="730"/>
        <w:jc w:val="both"/>
      </w:pPr>
      <w:r>
        <w:rPr>
          <w:rFonts w:ascii="Arial" w:eastAsia="Arial" w:hAnsi="Arial" w:cs="Arial"/>
          <w:sz w:val="18"/>
        </w:rPr>
        <w:t xml:space="preserve">Bruce BD, Bradford RW 2013. The effects of shark cage-diving operations on the behaviour and </w:t>
      </w:r>
      <w:r>
        <w:rPr>
          <w:rFonts w:ascii="Arial" w:eastAsia="Arial" w:hAnsi="Arial" w:cs="Arial"/>
          <w:sz w:val="18"/>
        </w:rPr>
        <w:t xml:space="preserve">movements of white sharks, Carcharodon carcharias, at the Neptune Islands, South Australia. Marine Biology 160: 889-907. </w:t>
      </w:r>
    </w:p>
    <w:p w:rsidR="001A5300" w:rsidRDefault="005443DA">
      <w:pPr>
        <w:spacing w:after="4" w:line="249" w:lineRule="auto"/>
        <w:ind w:left="-15" w:right="160"/>
        <w:jc w:val="both"/>
      </w:pPr>
      <w:r>
        <w:rPr>
          <w:rFonts w:ascii="Arial" w:eastAsia="Arial" w:hAnsi="Arial" w:cs="Arial"/>
          <w:sz w:val="18"/>
        </w:rPr>
        <w:t xml:space="preserve">Bruce BD, Bradford RW, Bravington M, Feutry P, Grewe P, Gunasekera R, Harasti D, Hillary R and Patterson T 2018. </w:t>
      </w:r>
    </w:p>
    <w:p w:rsidR="001A5300" w:rsidRDefault="005443DA">
      <w:pPr>
        <w:spacing w:after="4" w:line="249" w:lineRule="auto"/>
        <w:ind w:left="720" w:right="160"/>
        <w:jc w:val="both"/>
      </w:pPr>
      <w:r>
        <w:rPr>
          <w:rFonts w:ascii="Arial" w:eastAsia="Arial" w:hAnsi="Arial" w:cs="Arial"/>
          <w:sz w:val="18"/>
        </w:rPr>
        <w:t>A national assessmen</w:t>
      </w:r>
      <w:r>
        <w:rPr>
          <w:rFonts w:ascii="Arial" w:eastAsia="Arial" w:hAnsi="Arial" w:cs="Arial"/>
          <w:sz w:val="18"/>
        </w:rPr>
        <w:t xml:space="preserve">t of the status of White Sharks. National Science Programme, Marine Biodiversity Hub, CSIRO. </w:t>
      </w:r>
    </w:p>
    <w:p w:rsidR="001A5300" w:rsidRDefault="005443DA">
      <w:pPr>
        <w:spacing w:after="1" w:line="241" w:lineRule="auto"/>
        <w:ind w:left="715" w:right="153" w:hanging="730"/>
        <w:jc w:val="both"/>
      </w:pPr>
      <w:r>
        <w:rPr>
          <w:rFonts w:ascii="Arial" w:eastAsia="Arial" w:hAnsi="Arial" w:cs="Arial"/>
          <w:color w:val="222222"/>
          <w:sz w:val="18"/>
        </w:rPr>
        <w:t xml:space="preserve">Cailliet GM, Natanson LJ, Welden BA, Ebert DA, 1985. Preliminary studies on the age and growth of the white shark, Carcharodon carcharias, using vertebral bands. </w:t>
      </w:r>
      <w:r>
        <w:rPr>
          <w:rFonts w:ascii="Arial" w:eastAsia="Arial" w:hAnsi="Arial" w:cs="Arial"/>
          <w:i/>
          <w:color w:val="222222"/>
          <w:sz w:val="18"/>
        </w:rPr>
        <w:t>Memoirs of the Southern California Academy of Sciences</w:t>
      </w:r>
      <w:r>
        <w:rPr>
          <w:rFonts w:ascii="Arial" w:eastAsia="Arial" w:hAnsi="Arial" w:cs="Arial"/>
          <w:color w:val="222222"/>
          <w:sz w:val="18"/>
        </w:rPr>
        <w:t xml:space="preserve">, </w:t>
      </w:r>
      <w:r>
        <w:rPr>
          <w:rFonts w:ascii="Arial" w:eastAsia="Arial" w:hAnsi="Arial" w:cs="Arial"/>
          <w:i/>
          <w:color w:val="222222"/>
          <w:sz w:val="18"/>
        </w:rPr>
        <w:t>9</w:t>
      </w:r>
      <w:r>
        <w:rPr>
          <w:rFonts w:ascii="Arial" w:eastAsia="Arial" w:hAnsi="Arial" w:cs="Arial"/>
          <w:color w:val="222222"/>
          <w:sz w:val="18"/>
        </w:rPr>
        <w:t>(4), pp.49-60.</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 xml:space="preserve">Casey JG, Pratt Jr HL 1985. Distribution of the white shark, Carcharodon carcharias, in the western North Atlantic. Memoirs of the Southern California Academy of Sciences 9: 2-14. </w:t>
      </w:r>
    </w:p>
    <w:p w:rsidR="001A5300" w:rsidRDefault="005443DA">
      <w:pPr>
        <w:spacing w:after="4" w:line="249" w:lineRule="auto"/>
        <w:ind w:left="715" w:right="160" w:hanging="730"/>
        <w:jc w:val="both"/>
      </w:pPr>
      <w:r>
        <w:rPr>
          <w:rFonts w:ascii="Arial" w:eastAsia="Arial" w:hAnsi="Arial" w:cs="Arial"/>
          <w:sz w:val="18"/>
        </w:rPr>
        <w:t>Ch</w:t>
      </w:r>
      <w:r>
        <w:rPr>
          <w:rFonts w:ascii="Arial" w:eastAsia="Arial" w:hAnsi="Arial" w:cs="Arial"/>
          <w:sz w:val="18"/>
        </w:rPr>
        <w:t xml:space="preserve">apple TK, Jorgensen SJ, Anderson SD, Kanive PE, Klimley AP, Botsford LW, Block BA 2011. A first estimate of white shark, &lt;em&gt;Carcharodon carcharias&lt;/em&gt;, abundance off Central California. Biology Letters. </w:t>
      </w:r>
    </w:p>
    <w:p w:rsidR="001A5300" w:rsidRDefault="005443DA">
      <w:pPr>
        <w:spacing w:after="4" w:line="249" w:lineRule="auto"/>
        <w:ind w:left="715" w:right="160" w:hanging="730"/>
        <w:jc w:val="both"/>
      </w:pPr>
      <w:r>
        <w:rPr>
          <w:rFonts w:ascii="Arial" w:eastAsia="Arial" w:hAnsi="Arial" w:cs="Arial"/>
          <w:sz w:val="18"/>
        </w:rPr>
        <w:t>Christiansen HM, Lin V, Tanaka S, Velikanov A, Mol</w:t>
      </w:r>
      <w:r>
        <w:rPr>
          <w:rFonts w:ascii="Arial" w:eastAsia="Arial" w:hAnsi="Arial" w:cs="Arial"/>
          <w:sz w:val="18"/>
        </w:rPr>
        <w:t xml:space="preserve">let HF, Wintner SP, Fordham SV, Fisk AT, Hussey NE 2014. The last frontier: catch records of white sharks (Carcharodon carcharias) in the Northwest Pacific Ocean. PLoS One 9: e94407. </w:t>
      </w:r>
    </w:p>
    <w:p w:rsidR="001A5300" w:rsidRDefault="005443DA">
      <w:pPr>
        <w:spacing w:after="4" w:line="249" w:lineRule="auto"/>
        <w:ind w:left="715" w:right="160" w:hanging="730"/>
        <w:jc w:val="both"/>
      </w:pPr>
      <w:r>
        <w:rPr>
          <w:rFonts w:ascii="Arial" w:eastAsia="Arial" w:hAnsi="Arial" w:cs="Arial"/>
          <w:sz w:val="18"/>
        </w:rPr>
        <w:t>Compagno LJ 2001. Sharks of the world: an annotated and illustrated cata</w:t>
      </w:r>
      <w:r>
        <w:rPr>
          <w:rFonts w:ascii="Arial" w:eastAsia="Arial" w:hAnsi="Arial" w:cs="Arial"/>
          <w:sz w:val="18"/>
        </w:rPr>
        <w:t xml:space="preserve">logue of shark species known to date, v.2. Food &amp; Agriculture Org.  pp. </w:t>
      </w:r>
    </w:p>
    <w:p w:rsidR="001A5300" w:rsidRDefault="005443DA">
      <w:pPr>
        <w:spacing w:after="1" w:line="241" w:lineRule="auto"/>
        <w:ind w:left="715" w:right="153" w:hanging="730"/>
        <w:jc w:val="both"/>
      </w:pPr>
      <w:r>
        <w:rPr>
          <w:rFonts w:ascii="Arial" w:eastAsia="Arial" w:hAnsi="Arial" w:cs="Arial"/>
          <w:color w:val="222222"/>
          <w:sz w:val="18"/>
        </w:rPr>
        <w:t xml:space="preserve">Curtis TH, Bruce BD, Cliff G, Dudley SF, Klimley AP, Kock A, Lea RN, Lowe CG, 2012. Responding to the risk of White Shark attack. </w:t>
      </w:r>
      <w:r>
        <w:rPr>
          <w:rFonts w:ascii="Arial" w:eastAsia="Arial" w:hAnsi="Arial" w:cs="Arial"/>
          <w:i/>
          <w:color w:val="222222"/>
          <w:sz w:val="18"/>
        </w:rPr>
        <w:t>Global Perspectives on the Biology and Life History o</w:t>
      </w:r>
      <w:r>
        <w:rPr>
          <w:rFonts w:ascii="Arial" w:eastAsia="Arial" w:hAnsi="Arial" w:cs="Arial"/>
          <w:i/>
          <w:color w:val="222222"/>
          <w:sz w:val="18"/>
        </w:rPr>
        <w:t>f the White Shark. CRC Press</w:t>
      </w:r>
      <w:r>
        <w:rPr>
          <w:rFonts w:ascii="Arial" w:eastAsia="Arial" w:hAnsi="Arial" w:cs="Arial"/>
          <w:color w:val="222222"/>
          <w:sz w:val="18"/>
        </w:rPr>
        <w:t>, pp.477-510.</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 xml:space="preserve">Curtis TH, McCandless CT, Carlson JK, Skomal GB, Kohler NE, Natanson LJ, Burgess GH, Hoey JJ, Pratt HL, Jr. 2014. Seasonal Disribution and Historic Trends in Abundance of White Sharks, Carcharodon carcharias, in </w:t>
      </w:r>
      <w:r>
        <w:rPr>
          <w:rFonts w:ascii="Arial" w:eastAsia="Arial" w:hAnsi="Arial" w:cs="Arial"/>
          <w:sz w:val="18"/>
        </w:rPr>
        <w:t xml:space="preserve">the Western North Atlantic Ocean. PLoS One 9: e99240. </w:t>
      </w:r>
    </w:p>
    <w:p w:rsidR="001A5300" w:rsidRDefault="005443DA">
      <w:pPr>
        <w:spacing w:after="1" w:line="241" w:lineRule="auto"/>
        <w:ind w:left="715" w:right="153" w:hanging="730"/>
        <w:jc w:val="both"/>
      </w:pPr>
      <w:r>
        <w:rPr>
          <w:rFonts w:ascii="Arial" w:eastAsia="Arial" w:hAnsi="Arial" w:cs="Arial"/>
          <w:color w:val="222222"/>
          <w:sz w:val="18"/>
        </w:rPr>
        <w:t>Dewar H, Eguchi T, Hyde J, Kinzey DH, Kohin S, Moore J, Taylor BL, Vetter R, 2013. Status review of the northeastern Pacific population of white sharks (Carcharodon carcharias) under the Endangered Spe</w:t>
      </w:r>
      <w:r>
        <w:rPr>
          <w:rFonts w:ascii="Arial" w:eastAsia="Arial" w:hAnsi="Arial" w:cs="Arial"/>
          <w:color w:val="222222"/>
          <w:sz w:val="18"/>
        </w:rPr>
        <w:t>cies Act.</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 xml:space="preserve">Dicken M, Smale M, Booth A 2013. White sharks Carcharodon carcharias at Bird Island, Algoa Bay, South Africa. African Journal f Marine Science 35: 175-182. </w:t>
      </w:r>
    </w:p>
    <w:p w:rsidR="001A5300" w:rsidRDefault="005443DA">
      <w:pPr>
        <w:spacing w:after="4" w:line="249" w:lineRule="auto"/>
        <w:ind w:left="-15" w:right="160"/>
        <w:jc w:val="both"/>
      </w:pPr>
      <w:r>
        <w:rPr>
          <w:rFonts w:ascii="Arial" w:eastAsia="Arial" w:hAnsi="Arial" w:cs="Arial"/>
          <w:sz w:val="18"/>
        </w:rPr>
        <w:t>Domeier ML, Nasby-Lucas N 2007. Annual re-sightings of photographically identified whit</w:t>
      </w:r>
      <w:r>
        <w:rPr>
          <w:rFonts w:ascii="Arial" w:eastAsia="Arial" w:hAnsi="Arial" w:cs="Arial"/>
          <w:sz w:val="18"/>
        </w:rPr>
        <w:t xml:space="preserve">e sharks (Carcharodon carcharias) at an eastern Pacific aggregation site (Guadalupe Island, Mexico). Marine Biology 150: 977-984. </w:t>
      </w:r>
      <w:r>
        <w:rPr>
          <w:rFonts w:ascii="Arial" w:eastAsia="Arial" w:hAnsi="Arial" w:cs="Arial"/>
          <w:color w:val="222222"/>
          <w:sz w:val="18"/>
        </w:rPr>
        <w:t>Domeier ML, Nasby-Lucas N, 2008. Migration patterns of white sharks Carcharodon carcharias tagged at Guadalupe Island, Mexico,</w:t>
      </w:r>
      <w:r>
        <w:rPr>
          <w:rFonts w:ascii="Arial" w:eastAsia="Arial" w:hAnsi="Arial" w:cs="Arial"/>
          <w:color w:val="222222"/>
          <w:sz w:val="18"/>
        </w:rPr>
        <w:t xml:space="preserve"> and identification of an eastern Pacific shared offshore foraging area. </w:t>
      </w:r>
      <w:r>
        <w:rPr>
          <w:rFonts w:ascii="Arial" w:eastAsia="Arial" w:hAnsi="Arial" w:cs="Arial"/>
          <w:i/>
          <w:color w:val="222222"/>
          <w:sz w:val="18"/>
        </w:rPr>
        <w:t>Marine Ecology Progress Series</w:t>
      </w:r>
      <w:r>
        <w:rPr>
          <w:rFonts w:ascii="Arial" w:eastAsia="Arial" w:hAnsi="Arial" w:cs="Arial"/>
          <w:color w:val="222222"/>
          <w:sz w:val="18"/>
        </w:rPr>
        <w:t xml:space="preserve">, </w:t>
      </w:r>
      <w:r>
        <w:rPr>
          <w:rFonts w:ascii="Arial" w:eastAsia="Arial" w:hAnsi="Arial" w:cs="Arial"/>
          <w:i/>
          <w:color w:val="222222"/>
          <w:sz w:val="18"/>
        </w:rPr>
        <w:t>370</w:t>
      </w:r>
      <w:r>
        <w:rPr>
          <w:rFonts w:ascii="Arial" w:eastAsia="Arial" w:hAnsi="Arial" w:cs="Arial"/>
          <w:color w:val="222222"/>
          <w:sz w:val="18"/>
        </w:rPr>
        <w:t>, pp.221-237.</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 xml:space="preserve">Dudley SF, Simpfendorfer CA 2006. Population status of 14 shark species caught in the protective gillnets off KwaZulu–Natal beches, </w:t>
      </w:r>
      <w:r>
        <w:rPr>
          <w:rFonts w:ascii="Arial" w:eastAsia="Arial" w:hAnsi="Arial" w:cs="Arial"/>
          <w:sz w:val="18"/>
        </w:rPr>
        <w:t xml:space="preserve">South Africa, 1978–2003. Marine and Freshwater Research 57: 225-240. </w:t>
      </w:r>
    </w:p>
    <w:p w:rsidR="001A5300" w:rsidRDefault="005443DA">
      <w:pPr>
        <w:spacing w:after="4" w:line="249" w:lineRule="auto"/>
        <w:ind w:left="715" w:right="160" w:hanging="730"/>
        <w:jc w:val="both"/>
      </w:pPr>
      <w:r>
        <w:rPr>
          <w:rFonts w:ascii="Arial" w:eastAsia="Arial" w:hAnsi="Arial" w:cs="Arial"/>
          <w:sz w:val="18"/>
        </w:rPr>
        <w:t xml:space="preserve">Dudley SFJ, 2012. A review of research on the white shark, </w:t>
      </w:r>
      <w:r>
        <w:rPr>
          <w:rFonts w:ascii="Arial" w:eastAsia="Arial" w:hAnsi="Arial" w:cs="Arial"/>
          <w:i/>
          <w:sz w:val="18"/>
        </w:rPr>
        <w:t>Carcharodon carcharias</w:t>
      </w:r>
      <w:r>
        <w:rPr>
          <w:rFonts w:ascii="Arial" w:eastAsia="Arial" w:hAnsi="Arial" w:cs="Arial"/>
          <w:sz w:val="18"/>
        </w:rPr>
        <w:t xml:space="preserve"> (Linnaeus), in southern Africa. In ‘Global Perspectives on the Biology and Life History of the White Sha</w:t>
      </w:r>
      <w:r>
        <w:rPr>
          <w:rFonts w:ascii="Arial" w:eastAsia="Arial" w:hAnsi="Arial" w:cs="Arial"/>
          <w:sz w:val="18"/>
        </w:rPr>
        <w:t xml:space="preserve">rk’. (Ed. M. L. Domeier.) pp. 511–533. (CRC Press: Boca Raton, FL.)  </w:t>
      </w:r>
    </w:p>
    <w:p w:rsidR="001A5300" w:rsidRDefault="005443DA">
      <w:pPr>
        <w:spacing w:after="4" w:line="249" w:lineRule="auto"/>
        <w:ind w:left="715" w:right="160" w:hanging="730"/>
        <w:jc w:val="both"/>
      </w:pPr>
      <w:r>
        <w:rPr>
          <w:rFonts w:ascii="Arial" w:eastAsia="Arial" w:hAnsi="Arial" w:cs="Arial"/>
          <w:sz w:val="18"/>
        </w:rPr>
        <w:t>Duffy CA, Francis MP, Manning MJ, Bonfil R 2012. Regional population connectivity, oceanic habitat, and return migration reveaed by satellite tagging of white sharks, Carcharodon carcharias, at New Zealand aggregation sites. Global Perspectives on the Biol</w:t>
      </w:r>
      <w:r>
        <w:rPr>
          <w:rFonts w:ascii="Arial" w:eastAsia="Arial" w:hAnsi="Arial" w:cs="Arial"/>
          <w:sz w:val="18"/>
        </w:rPr>
        <w:t xml:space="preserve">ogy and Life History of the White Shark: 301-318. </w:t>
      </w:r>
    </w:p>
    <w:p w:rsidR="001A5300" w:rsidRDefault="005443DA">
      <w:pPr>
        <w:spacing w:after="4" w:line="249" w:lineRule="auto"/>
        <w:ind w:left="715" w:right="160" w:hanging="730"/>
        <w:jc w:val="both"/>
      </w:pPr>
      <w:r>
        <w:rPr>
          <w:rFonts w:ascii="Arial" w:eastAsia="Arial" w:hAnsi="Arial" w:cs="Arial"/>
          <w:sz w:val="18"/>
        </w:rPr>
        <w:t xml:space="preserve">Ebert D, Stehmann M 2013. Sharks, batoids, and chimaeras of the North Atlantic. FAO Species Catalogue for Fishery Purposes No. 7. Food and Agricultural Organization of the United Nations (FAO). FAO, Rome. </w:t>
      </w:r>
    </w:p>
    <w:p w:rsidR="001A5300" w:rsidRDefault="005443DA">
      <w:pPr>
        <w:spacing w:after="4" w:line="249" w:lineRule="auto"/>
        <w:ind w:left="715" w:right="160" w:hanging="730"/>
        <w:jc w:val="both"/>
      </w:pPr>
      <w:r>
        <w:rPr>
          <w:rFonts w:ascii="Arial" w:eastAsia="Arial" w:hAnsi="Arial" w:cs="Arial"/>
          <w:sz w:val="18"/>
        </w:rPr>
        <w:t>Fergusson I 1996. Distribution and autecology of the white shark in the eastern North Atlantic Ocean and the Mediterranean Sea. In: Klimley AP,Ainley DG, editors. Great White Sharks: The Biology of Carcharodon carcharias. San Diego: Academic Press. pp. 32</w:t>
      </w:r>
      <w:r>
        <w:rPr>
          <w:rFonts w:ascii="Arial" w:eastAsia="Arial" w:hAnsi="Arial" w:cs="Arial"/>
          <w:sz w:val="18"/>
        </w:rPr>
        <w:t xml:space="preserve">1–345. </w:t>
      </w:r>
    </w:p>
    <w:p w:rsidR="001A5300" w:rsidRDefault="005443DA">
      <w:pPr>
        <w:spacing w:after="4" w:line="249" w:lineRule="auto"/>
        <w:ind w:left="715" w:right="160" w:hanging="730"/>
        <w:jc w:val="both"/>
      </w:pPr>
      <w:r>
        <w:rPr>
          <w:rFonts w:ascii="Arial" w:eastAsia="Arial" w:hAnsi="Arial" w:cs="Arial"/>
          <w:sz w:val="18"/>
        </w:rPr>
        <w:t xml:space="preserve">Fergusson I, Compagno LJV, Marks M 2009. Carcharodon carcharias. The IUCN Red List of Threatened Species 2009: e.T3855A10133872. </w:t>
      </w:r>
    </w:p>
    <w:p w:rsidR="001A5300" w:rsidRDefault="005443DA">
      <w:pPr>
        <w:spacing w:after="4" w:line="249" w:lineRule="auto"/>
        <w:ind w:left="715" w:right="160" w:hanging="730"/>
        <w:jc w:val="both"/>
      </w:pPr>
      <w:r>
        <w:rPr>
          <w:rFonts w:ascii="Arial" w:eastAsia="Arial" w:hAnsi="Arial" w:cs="Arial"/>
          <w:sz w:val="18"/>
        </w:rPr>
        <w:t>Ferreira C, Ferreira T 1996. Population dynamics of white sharks in South Africa. Great white sharks: the biology of C</w:t>
      </w:r>
      <w:r>
        <w:rPr>
          <w:rFonts w:ascii="Arial" w:eastAsia="Arial" w:hAnsi="Arial" w:cs="Arial"/>
          <w:sz w:val="18"/>
        </w:rPr>
        <w:t xml:space="preserve">archarodon carcharias. Academic, San Diego: 381-391. </w:t>
      </w:r>
    </w:p>
    <w:p w:rsidR="001A5300" w:rsidRDefault="005443DA">
      <w:pPr>
        <w:spacing w:after="4" w:line="249" w:lineRule="auto"/>
        <w:ind w:left="715" w:right="160" w:hanging="730"/>
        <w:jc w:val="both"/>
      </w:pPr>
      <w:r>
        <w:rPr>
          <w:rFonts w:ascii="Arial" w:eastAsia="Arial" w:hAnsi="Arial" w:cs="Arial"/>
          <w:sz w:val="18"/>
        </w:rPr>
        <w:t xml:space="preserve">Galván-Magaña F, Hoyos-Padilla EM, Navarro-Serment CJ, Márquez-Farías F 2010. Records of white shark, Carcharodon carcharias, in the Gulf of California, Mexico. Marine Biodiversity Records 3. </w:t>
      </w:r>
    </w:p>
    <w:p w:rsidR="001A5300" w:rsidRDefault="005443DA">
      <w:pPr>
        <w:spacing w:after="4" w:line="249" w:lineRule="auto"/>
        <w:ind w:left="715" w:right="160" w:hanging="730"/>
        <w:jc w:val="both"/>
      </w:pPr>
      <w:r>
        <w:rPr>
          <w:rFonts w:ascii="Arial" w:eastAsia="Arial" w:hAnsi="Arial" w:cs="Arial"/>
          <w:sz w:val="18"/>
        </w:rPr>
        <w:t>Gubili C,</w:t>
      </w:r>
      <w:r>
        <w:rPr>
          <w:rFonts w:ascii="Arial" w:eastAsia="Arial" w:hAnsi="Arial" w:cs="Arial"/>
          <w:sz w:val="18"/>
        </w:rPr>
        <w:t xml:space="preserve"> Bilgin R, Kalkan E, Karhan SÜ, Jones CS, Sims DW, Kabasakal H, Martin AP, Noble LR 2010. Antipodean white sharks on a Mediterranean walkabout? Historical dispersal leads to genetic discontinuity and an endangered anomalous population. Proceedings of the R</w:t>
      </w:r>
      <w:r>
        <w:rPr>
          <w:rFonts w:ascii="Arial" w:eastAsia="Arial" w:hAnsi="Arial" w:cs="Arial"/>
          <w:sz w:val="18"/>
        </w:rPr>
        <w:t xml:space="preserve">oyal Society of London B: Biological Sciences: </w:t>
      </w:r>
    </w:p>
    <w:p w:rsidR="001A5300" w:rsidRDefault="005443DA">
      <w:pPr>
        <w:spacing w:after="4" w:line="249" w:lineRule="auto"/>
        <w:ind w:left="720" w:right="160"/>
        <w:jc w:val="both"/>
      </w:pPr>
      <w:r>
        <w:rPr>
          <w:rFonts w:ascii="Arial" w:eastAsia="Arial" w:hAnsi="Arial" w:cs="Arial"/>
          <w:sz w:val="18"/>
        </w:rPr>
        <w:t xml:space="preserve">rspb20101856. </w:t>
      </w:r>
    </w:p>
    <w:p w:rsidR="001A5300" w:rsidRDefault="005443DA">
      <w:pPr>
        <w:spacing w:after="4" w:line="249" w:lineRule="auto"/>
        <w:ind w:left="715" w:right="160" w:hanging="730"/>
        <w:jc w:val="both"/>
      </w:pPr>
      <w:r>
        <w:rPr>
          <w:rFonts w:ascii="Arial" w:eastAsia="Arial" w:hAnsi="Arial" w:cs="Arial"/>
          <w:sz w:val="18"/>
        </w:rPr>
        <w:t>Gubili C, Bilgin R, Kalkan E, Ünsal Karhan S, Jones CS, Sims DW, Kabasakal H, Martin AP, Noble LR 2011. Antipodean white sharks on a Mediterranean walkabout? Historical dispersal leads to genet</w:t>
      </w:r>
      <w:r>
        <w:rPr>
          <w:rFonts w:ascii="Arial" w:eastAsia="Arial" w:hAnsi="Arial" w:cs="Arial"/>
          <w:sz w:val="18"/>
        </w:rPr>
        <w:t xml:space="preserve">ic discontinuity and an endangered anomalous population. Proc R Soc B 278. </w:t>
      </w:r>
    </w:p>
    <w:p w:rsidR="001A5300" w:rsidRDefault="005443DA">
      <w:pPr>
        <w:spacing w:after="1" w:line="241" w:lineRule="auto"/>
        <w:ind w:left="715" w:right="153" w:hanging="730"/>
        <w:jc w:val="both"/>
      </w:pPr>
      <w:r>
        <w:rPr>
          <w:rFonts w:ascii="Arial" w:eastAsia="Arial" w:hAnsi="Arial" w:cs="Arial"/>
          <w:color w:val="222222"/>
          <w:sz w:val="18"/>
        </w:rPr>
        <w:t xml:space="preserve">Hamady LL, Natanson LJ, Skomal GB, Thorrold SR, 2014. Vertebral bomb radiocarbon suggests extreme longevity in white sharks. </w:t>
      </w:r>
      <w:r>
        <w:rPr>
          <w:rFonts w:ascii="Arial" w:eastAsia="Arial" w:hAnsi="Arial" w:cs="Arial"/>
          <w:i/>
          <w:color w:val="222222"/>
          <w:sz w:val="18"/>
        </w:rPr>
        <w:t>PloS one</w:t>
      </w:r>
      <w:r>
        <w:rPr>
          <w:rFonts w:ascii="Arial" w:eastAsia="Arial" w:hAnsi="Arial" w:cs="Arial"/>
          <w:color w:val="222222"/>
          <w:sz w:val="18"/>
        </w:rPr>
        <w:t xml:space="preserve">, </w:t>
      </w:r>
      <w:r>
        <w:rPr>
          <w:rFonts w:ascii="Arial" w:eastAsia="Arial" w:hAnsi="Arial" w:cs="Arial"/>
          <w:i/>
          <w:color w:val="222222"/>
          <w:sz w:val="18"/>
        </w:rPr>
        <w:t>9</w:t>
      </w:r>
      <w:r>
        <w:rPr>
          <w:rFonts w:ascii="Arial" w:eastAsia="Arial" w:hAnsi="Arial" w:cs="Arial"/>
          <w:color w:val="222222"/>
          <w:sz w:val="18"/>
        </w:rPr>
        <w:t>(1), p.e84006.</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Harasti D, Lee K, Bruce B, G</w:t>
      </w:r>
      <w:r>
        <w:rPr>
          <w:rFonts w:ascii="Arial" w:eastAsia="Arial" w:hAnsi="Arial" w:cs="Arial"/>
          <w:sz w:val="18"/>
        </w:rPr>
        <w:t xml:space="preserve">allen C, Bradford R 2017. Juvenile white sharks Carcharodon carcharias use estuarine environments in south-eastern Australia. Marine Biology 164: 58. </w:t>
      </w:r>
    </w:p>
    <w:p w:rsidR="001A5300" w:rsidRDefault="005443DA">
      <w:pPr>
        <w:spacing w:after="4" w:line="249" w:lineRule="auto"/>
        <w:ind w:left="715" w:right="160" w:hanging="730"/>
        <w:jc w:val="both"/>
      </w:pPr>
      <w:r>
        <w:rPr>
          <w:rFonts w:ascii="Arial" w:eastAsia="Arial" w:hAnsi="Arial" w:cs="Arial"/>
          <w:sz w:val="18"/>
        </w:rPr>
        <w:t xml:space="preserve">Hillary RM, Bravington MV, Patterson TA, Grewe P, Bradford R, Feutry P, Gunasekera R, Peddemors V, Werry </w:t>
      </w:r>
      <w:r>
        <w:rPr>
          <w:rFonts w:ascii="Arial" w:eastAsia="Arial" w:hAnsi="Arial" w:cs="Arial"/>
          <w:sz w:val="18"/>
        </w:rPr>
        <w:t xml:space="preserve">J, Francis MP and Duffy CAJ 2018. Genetic relatedness reveals total population size of white sharks in eastern Australia and New Zealand. Scientific reports, 8(1), p.2661. </w:t>
      </w:r>
    </w:p>
    <w:p w:rsidR="001A5300" w:rsidRDefault="005443DA">
      <w:pPr>
        <w:spacing w:after="4" w:line="249" w:lineRule="auto"/>
        <w:ind w:left="715" w:right="160" w:hanging="730"/>
        <w:jc w:val="both"/>
      </w:pPr>
      <w:r>
        <w:rPr>
          <w:rFonts w:ascii="Arial" w:eastAsia="Arial" w:hAnsi="Arial" w:cs="Arial"/>
          <w:sz w:val="18"/>
        </w:rPr>
        <w:t>Hussey N, Christiansen H, Cliff G, Dudley S, P Wintner S, Fisk A 2012. Size-</w:t>
      </w:r>
      <w:r>
        <w:rPr>
          <w:rFonts w:ascii="Arial" w:eastAsia="Arial" w:hAnsi="Arial" w:cs="Arial"/>
          <w:sz w:val="18"/>
        </w:rPr>
        <w:t xml:space="preserve">Based Analysis of Diet and Trophic Position of the White Shark, Carcharodon carcharias, in South African Waters. 27-45 pp. </w:t>
      </w:r>
    </w:p>
    <w:p w:rsidR="001A5300" w:rsidRDefault="005443DA">
      <w:pPr>
        <w:spacing w:after="4" w:line="249" w:lineRule="auto"/>
        <w:ind w:left="715" w:right="160" w:hanging="730"/>
        <w:jc w:val="both"/>
      </w:pPr>
      <w:r>
        <w:rPr>
          <w:rFonts w:ascii="Arial" w:eastAsia="Arial" w:hAnsi="Arial" w:cs="Arial"/>
          <w:sz w:val="18"/>
        </w:rPr>
        <w:t>Jorgensen SJ, Reeb CA, Chapple TK, Anderson S, Perle C, Van Sommeran SR, Fritz-Cope C, Brown AC, Klimley AP, Block BA 2009. Philopat</w:t>
      </w:r>
      <w:r>
        <w:rPr>
          <w:rFonts w:ascii="Arial" w:eastAsia="Arial" w:hAnsi="Arial" w:cs="Arial"/>
          <w:sz w:val="18"/>
        </w:rPr>
        <w:t xml:space="preserve">ry and migration of Pacific white sharks. Proceedings of the Royal Society of London B: Biological Sciences: rspb20091155. </w:t>
      </w:r>
    </w:p>
    <w:p w:rsidR="001A5300" w:rsidRDefault="005443DA">
      <w:pPr>
        <w:spacing w:after="4" w:line="249" w:lineRule="auto"/>
        <w:ind w:left="715" w:right="160" w:hanging="730"/>
        <w:jc w:val="both"/>
      </w:pPr>
      <w:r>
        <w:rPr>
          <w:rFonts w:ascii="Arial" w:eastAsia="Arial" w:hAnsi="Arial" w:cs="Arial"/>
          <w:sz w:val="18"/>
        </w:rPr>
        <w:t xml:space="preserve">Kelly JT, Klimley AP, 2003. The occurrence of the white shark, </w:t>
      </w:r>
      <w:r>
        <w:rPr>
          <w:rFonts w:ascii="Arial" w:eastAsia="Arial" w:hAnsi="Arial" w:cs="Arial"/>
          <w:i/>
          <w:sz w:val="18"/>
        </w:rPr>
        <w:t>Carcharodon carcharias</w:t>
      </w:r>
      <w:r>
        <w:rPr>
          <w:rFonts w:ascii="Arial" w:eastAsia="Arial" w:hAnsi="Arial" w:cs="Arial"/>
          <w:sz w:val="18"/>
        </w:rPr>
        <w:t>, at the Point Reyes Headlands, California. Bul</w:t>
      </w:r>
      <w:r>
        <w:rPr>
          <w:rFonts w:ascii="Arial" w:eastAsia="Arial" w:hAnsi="Arial" w:cs="Arial"/>
          <w:sz w:val="18"/>
        </w:rPr>
        <w:t xml:space="preserve">letin of the California Department of Fish and Game 89:187–196.  </w:t>
      </w:r>
    </w:p>
    <w:p w:rsidR="001A5300" w:rsidRDefault="005443DA">
      <w:pPr>
        <w:spacing w:after="1" w:line="241" w:lineRule="auto"/>
        <w:ind w:left="715" w:right="153" w:hanging="730"/>
        <w:jc w:val="both"/>
      </w:pPr>
      <w:r>
        <w:rPr>
          <w:rFonts w:ascii="Arial" w:eastAsia="Arial" w:hAnsi="Arial" w:cs="Arial"/>
          <w:color w:val="222222"/>
          <w:sz w:val="18"/>
        </w:rPr>
        <w:t xml:space="preserve">Klimley AP, 1985. The areal distribution and autoecology of the white shark, Carcharodon carcharias, off the west coast of orth America. </w:t>
      </w:r>
      <w:r>
        <w:rPr>
          <w:rFonts w:ascii="Arial" w:eastAsia="Arial" w:hAnsi="Arial" w:cs="Arial"/>
          <w:i/>
          <w:color w:val="222222"/>
          <w:sz w:val="18"/>
        </w:rPr>
        <w:t>Memoirs of the Southern California Academy of Science</w:t>
      </w:r>
      <w:r>
        <w:rPr>
          <w:rFonts w:ascii="Arial" w:eastAsia="Arial" w:hAnsi="Arial" w:cs="Arial"/>
          <w:i/>
          <w:color w:val="222222"/>
          <w:sz w:val="18"/>
        </w:rPr>
        <w:t>s</w:t>
      </w:r>
      <w:r>
        <w:rPr>
          <w:rFonts w:ascii="Arial" w:eastAsia="Arial" w:hAnsi="Arial" w:cs="Arial"/>
          <w:color w:val="222222"/>
          <w:sz w:val="18"/>
        </w:rPr>
        <w:t xml:space="preserve">, </w:t>
      </w:r>
      <w:r>
        <w:rPr>
          <w:rFonts w:ascii="Arial" w:eastAsia="Arial" w:hAnsi="Arial" w:cs="Arial"/>
          <w:i/>
          <w:color w:val="222222"/>
          <w:sz w:val="18"/>
        </w:rPr>
        <w:t>9</w:t>
      </w:r>
      <w:r>
        <w:rPr>
          <w:rFonts w:ascii="Arial" w:eastAsia="Arial" w:hAnsi="Arial" w:cs="Arial"/>
          <w:color w:val="222222"/>
          <w:sz w:val="18"/>
        </w:rPr>
        <w:t>, pp.15-40.</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 xml:space="preserve">Klimley AP, Le Boeuf BJ, Cantara KM, Richert JE, Davis SF, Van Sommeran S, Kelly JT 2001. The hunting strategy of white sharks(Carcharodon carcharias) near a seal colony. Marine Biology 138: 617-636. </w:t>
      </w:r>
    </w:p>
    <w:p w:rsidR="001A5300" w:rsidRDefault="005443DA">
      <w:pPr>
        <w:spacing w:after="4" w:line="249" w:lineRule="auto"/>
        <w:ind w:left="715" w:right="160" w:hanging="730"/>
        <w:jc w:val="both"/>
      </w:pPr>
      <w:r>
        <w:rPr>
          <w:rFonts w:ascii="Arial" w:eastAsia="Arial" w:hAnsi="Arial" w:cs="Arial"/>
          <w:sz w:val="18"/>
        </w:rPr>
        <w:t>Kock A, Johnson R 2006. White shark a</w:t>
      </w:r>
      <w:r>
        <w:rPr>
          <w:rFonts w:ascii="Arial" w:eastAsia="Arial" w:hAnsi="Arial" w:cs="Arial"/>
          <w:sz w:val="18"/>
        </w:rPr>
        <w:t xml:space="preserve">bundance: not a causative factor in numbers of shark bite incidents. Finding a balance: White shark conservation and recreational safety in the inshore waters of Cape Town, South Africa: 1-19. </w:t>
      </w:r>
    </w:p>
    <w:p w:rsidR="001A5300" w:rsidRDefault="005443DA">
      <w:pPr>
        <w:spacing w:after="4" w:line="249" w:lineRule="auto"/>
        <w:ind w:left="715" w:right="160" w:hanging="730"/>
        <w:jc w:val="both"/>
      </w:pPr>
      <w:r>
        <w:rPr>
          <w:rFonts w:ascii="Arial" w:eastAsia="Arial" w:hAnsi="Arial" w:cs="Arial"/>
          <w:sz w:val="18"/>
        </w:rPr>
        <w:t>Kock A, O’Riain MJ, Mauff K, Meÿer M, Kotze D, Griffiths C 201</w:t>
      </w:r>
      <w:r>
        <w:rPr>
          <w:rFonts w:ascii="Arial" w:eastAsia="Arial" w:hAnsi="Arial" w:cs="Arial"/>
          <w:sz w:val="18"/>
        </w:rPr>
        <w:t xml:space="preserve">3. Residency, habitat use and sexual segregation of white sharks, Carcharodon carcharias in False Bay, South Africa. PLoS One 8: e55048. </w:t>
      </w:r>
    </w:p>
    <w:p w:rsidR="001A5300" w:rsidRDefault="005443DA">
      <w:pPr>
        <w:spacing w:after="1" w:line="241" w:lineRule="auto"/>
        <w:ind w:left="715" w:right="153" w:hanging="730"/>
        <w:jc w:val="both"/>
      </w:pPr>
      <w:r>
        <w:rPr>
          <w:rFonts w:ascii="Arial" w:eastAsia="Arial" w:hAnsi="Arial" w:cs="Arial"/>
          <w:color w:val="222222"/>
          <w:sz w:val="18"/>
        </w:rPr>
        <w:t>Lowe CG, Blasius ME, Jarvis ET, Mason TJ, Goodmanlowe GD, O’Sullivan JB, 2012. Historic fishery interactions with whit</w:t>
      </w:r>
      <w:r>
        <w:rPr>
          <w:rFonts w:ascii="Arial" w:eastAsia="Arial" w:hAnsi="Arial" w:cs="Arial"/>
          <w:color w:val="222222"/>
          <w:sz w:val="18"/>
        </w:rPr>
        <w:t xml:space="preserve">e sharks in the Southern California Bight. </w:t>
      </w:r>
      <w:r>
        <w:rPr>
          <w:rFonts w:ascii="Arial" w:eastAsia="Arial" w:hAnsi="Arial" w:cs="Arial"/>
          <w:i/>
          <w:color w:val="222222"/>
          <w:sz w:val="18"/>
        </w:rPr>
        <w:t xml:space="preserve">Global Perspectives on the Biology and Life History of the White </w:t>
      </w:r>
    </w:p>
    <w:p w:rsidR="001A5300" w:rsidRDefault="005443DA">
      <w:pPr>
        <w:spacing w:after="3" w:line="251" w:lineRule="auto"/>
        <w:ind w:left="720"/>
      </w:pPr>
      <w:r>
        <w:rPr>
          <w:rFonts w:ascii="Arial" w:eastAsia="Arial" w:hAnsi="Arial" w:cs="Arial"/>
          <w:i/>
          <w:color w:val="222222"/>
          <w:sz w:val="18"/>
        </w:rPr>
        <w:t>Shark’.(Ed. ML Domeier.) pp</w:t>
      </w:r>
      <w:r>
        <w:rPr>
          <w:rFonts w:ascii="Arial" w:eastAsia="Arial" w:hAnsi="Arial" w:cs="Arial"/>
          <w:color w:val="222222"/>
          <w:sz w:val="18"/>
        </w:rPr>
        <w:t>, pp.169-186</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McAuley, RB, Bruce, BD, Keay, IS, Mountford S, Pinnell, T &amp; Whoriskey, FG 2017. Broad-</w:t>
      </w:r>
      <w:r>
        <w:rPr>
          <w:rFonts w:ascii="Arial" w:eastAsia="Arial" w:hAnsi="Arial" w:cs="Arial"/>
          <w:sz w:val="18"/>
        </w:rPr>
        <w:t xml:space="preserve">scale coastal movements of white sharks ff Western Australia described by passive acoustic telemetry data. Marine and Freshwater Research 68: 1518-1531. </w:t>
      </w:r>
    </w:p>
    <w:p w:rsidR="001A5300" w:rsidRDefault="005443DA">
      <w:pPr>
        <w:spacing w:after="1" w:line="241" w:lineRule="auto"/>
        <w:ind w:left="715" w:right="153" w:hanging="730"/>
        <w:jc w:val="both"/>
      </w:pPr>
      <w:r>
        <w:rPr>
          <w:rFonts w:ascii="Arial" w:eastAsia="Arial" w:hAnsi="Arial" w:cs="Arial"/>
          <w:color w:val="222222"/>
          <w:sz w:val="18"/>
        </w:rPr>
        <w:t>Mollet HF, Cailliet GM, 2002. Comparative population demography of elasmobranchs using life history ta</w:t>
      </w:r>
      <w:r>
        <w:rPr>
          <w:rFonts w:ascii="Arial" w:eastAsia="Arial" w:hAnsi="Arial" w:cs="Arial"/>
          <w:color w:val="222222"/>
          <w:sz w:val="18"/>
        </w:rPr>
        <w:t xml:space="preserve">bles, Leslie matrices and stage-based matrix models. </w:t>
      </w:r>
      <w:r>
        <w:rPr>
          <w:rFonts w:ascii="Arial" w:eastAsia="Arial" w:hAnsi="Arial" w:cs="Arial"/>
          <w:i/>
          <w:color w:val="222222"/>
          <w:sz w:val="18"/>
        </w:rPr>
        <w:t>Marine and Freshwater Research</w:t>
      </w:r>
      <w:r>
        <w:rPr>
          <w:rFonts w:ascii="Arial" w:eastAsia="Arial" w:hAnsi="Arial" w:cs="Arial"/>
          <w:color w:val="222222"/>
          <w:sz w:val="18"/>
        </w:rPr>
        <w:t xml:space="preserve">, </w:t>
      </w:r>
      <w:r>
        <w:rPr>
          <w:rFonts w:ascii="Arial" w:eastAsia="Arial" w:hAnsi="Arial" w:cs="Arial"/>
          <w:i/>
          <w:color w:val="222222"/>
          <w:sz w:val="18"/>
        </w:rPr>
        <w:t>53</w:t>
      </w:r>
      <w:r>
        <w:rPr>
          <w:rFonts w:ascii="Arial" w:eastAsia="Arial" w:hAnsi="Arial" w:cs="Arial"/>
          <w:color w:val="222222"/>
          <w:sz w:val="18"/>
        </w:rPr>
        <w:t>(2), pp.503-515.</w:t>
      </w:r>
      <w:r>
        <w:rPr>
          <w:rFonts w:ascii="Arial" w:eastAsia="Arial" w:hAnsi="Arial" w:cs="Arial"/>
          <w:sz w:val="18"/>
        </w:rPr>
        <w:t xml:space="preserve">  </w:t>
      </w:r>
    </w:p>
    <w:p w:rsidR="001A5300" w:rsidRDefault="005443DA">
      <w:pPr>
        <w:spacing w:after="1" w:line="241" w:lineRule="auto"/>
        <w:ind w:left="715" w:right="153" w:hanging="730"/>
        <w:jc w:val="both"/>
      </w:pPr>
      <w:r>
        <w:rPr>
          <w:rFonts w:ascii="Arial" w:eastAsia="Arial" w:hAnsi="Arial" w:cs="Arial"/>
          <w:color w:val="222222"/>
          <w:sz w:val="18"/>
        </w:rPr>
        <w:t xml:space="preserve">Oñate-González EC, Sosa-Nishizaki O, Herzka SZ, Lowe CG, Lyons K, Santana-Morales O, Sepulveda C, GuerreroÁvila C, García-Rodríguez E, O'Sullivan JB, </w:t>
      </w:r>
      <w:r>
        <w:rPr>
          <w:rFonts w:ascii="Arial" w:eastAsia="Arial" w:hAnsi="Arial" w:cs="Arial"/>
          <w:color w:val="222222"/>
          <w:sz w:val="18"/>
        </w:rPr>
        <w:t xml:space="preserve">2017. Importance of Bahia Sebastian Vizcaino as a nursery area for white sharks (Carcharodon carcharias) in the Northeastern Pacific: a fishery dependent analysis. </w:t>
      </w:r>
      <w:r>
        <w:rPr>
          <w:rFonts w:ascii="Arial" w:eastAsia="Arial" w:hAnsi="Arial" w:cs="Arial"/>
          <w:i/>
          <w:color w:val="222222"/>
          <w:sz w:val="18"/>
        </w:rPr>
        <w:t>Fisheries research</w:t>
      </w:r>
      <w:r>
        <w:rPr>
          <w:rFonts w:ascii="Arial" w:eastAsia="Arial" w:hAnsi="Arial" w:cs="Arial"/>
          <w:color w:val="222222"/>
          <w:sz w:val="18"/>
        </w:rPr>
        <w:t xml:space="preserve">, </w:t>
      </w:r>
      <w:r>
        <w:rPr>
          <w:rFonts w:ascii="Arial" w:eastAsia="Arial" w:hAnsi="Arial" w:cs="Arial"/>
          <w:i/>
          <w:color w:val="222222"/>
          <w:sz w:val="18"/>
        </w:rPr>
        <w:t>188</w:t>
      </w:r>
      <w:r>
        <w:rPr>
          <w:rFonts w:ascii="Arial" w:eastAsia="Arial" w:hAnsi="Arial" w:cs="Arial"/>
          <w:color w:val="222222"/>
          <w:sz w:val="18"/>
        </w:rPr>
        <w:t>, pp.125-137.</w:t>
      </w:r>
      <w:r>
        <w:rPr>
          <w:rFonts w:ascii="Arial" w:eastAsia="Arial" w:hAnsi="Arial" w:cs="Arial"/>
          <w:sz w:val="18"/>
        </w:rPr>
        <w:t xml:space="preserve"> </w:t>
      </w:r>
    </w:p>
    <w:p w:rsidR="001A5300" w:rsidRDefault="005443DA">
      <w:pPr>
        <w:spacing w:after="1" w:line="241" w:lineRule="auto"/>
        <w:ind w:left="715" w:right="153" w:hanging="730"/>
        <w:jc w:val="both"/>
      </w:pPr>
      <w:r>
        <w:rPr>
          <w:rFonts w:ascii="Arial" w:eastAsia="Arial" w:hAnsi="Arial" w:cs="Arial"/>
          <w:color w:val="222222"/>
          <w:sz w:val="18"/>
        </w:rPr>
        <w:t>Reid DD, Robbins WD, Peddemors VM, 2011. Decadal trend</w:t>
      </w:r>
      <w:r>
        <w:rPr>
          <w:rFonts w:ascii="Arial" w:eastAsia="Arial" w:hAnsi="Arial" w:cs="Arial"/>
          <w:color w:val="222222"/>
          <w:sz w:val="18"/>
        </w:rPr>
        <w:t xml:space="preserve">s in shark catches and effort from the New South Wales, Australia, Shark Meshing Program 1950–2010. </w:t>
      </w:r>
      <w:r>
        <w:rPr>
          <w:rFonts w:ascii="Arial" w:eastAsia="Arial" w:hAnsi="Arial" w:cs="Arial"/>
          <w:i/>
          <w:color w:val="222222"/>
          <w:sz w:val="18"/>
        </w:rPr>
        <w:t>Marine and Freshwater Research</w:t>
      </w:r>
      <w:r>
        <w:rPr>
          <w:rFonts w:ascii="Arial" w:eastAsia="Arial" w:hAnsi="Arial" w:cs="Arial"/>
          <w:color w:val="222222"/>
          <w:sz w:val="18"/>
        </w:rPr>
        <w:t xml:space="preserve">, </w:t>
      </w:r>
      <w:r>
        <w:rPr>
          <w:rFonts w:ascii="Arial" w:eastAsia="Arial" w:hAnsi="Arial" w:cs="Arial"/>
          <w:i/>
          <w:color w:val="222222"/>
          <w:sz w:val="18"/>
        </w:rPr>
        <w:t>62</w:t>
      </w:r>
      <w:r>
        <w:rPr>
          <w:rFonts w:ascii="Arial" w:eastAsia="Arial" w:hAnsi="Arial" w:cs="Arial"/>
          <w:color w:val="222222"/>
          <w:sz w:val="18"/>
        </w:rPr>
        <w:t>(6), pp.676-693.</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Shivji MS, Chapman DD, Pikitch EK, Raymond PW 2005. Genetic profiling reveals illegal international tra</w:t>
      </w:r>
      <w:r>
        <w:rPr>
          <w:rFonts w:ascii="Arial" w:eastAsia="Arial" w:hAnsi="Arial" w:cs="Arial"/>
          <w:sz w:val="18"/>
        </w:rPr>
        <w:t xml:space="preserve">de infins of the greatwhite shark, Carcharodon carcharias. Conservation Genetics 6: 1035-1039. </w:t>
      </w:r>
    </w:p>
    <w:p w:rsidR="001A5300" w:rsidRDefault="005443DA">
      <w:pPr>
        <w:spacing w:after="4" w:line="249" w:lineRule="auto"/>
        <w:ind w:left="715" w:right="160" w:hanging="730"/>
        <w:jc w:val="both"/>
      </w:pPr>
      <w:r>
        <w:rPr>
          <w:rFonts w:ascii="Arial" w:eastAsia="Arial" w:hAnsi="Arial" w:cs="Arial"/>
          <w:sz w:val="18"/>
        </w:rPr>
        <w:t>Skomal GB, Chisholm J, Correia SJ 2012. Implications of increasing pinniped populations on the diet and abundance of white sharks off the coast of Massachusetts</w:t>
      </w:r>
      <w:r>
        <w:rPr>
          <w:rFonts w:ascii="Arial" w:eastAsia="Arial" w:hAnsi="Arial" w:cs="Arial"/>
          <w:sz w:val="18"/>
        </w:rPr>
        <w:t xml:space="preserve">. Global Perspectives on the Biology and Life History of the </w:t>
      </w:r>
    </w:p>
    <w:p w:rsidR="001A5300" w:rsidRDefault="005443DA">
      <w:pPr>
        <w:spacing w:after="4" w:line="249" w:lineRule="auto"/>
        <w:ind w:left="720" w:right="160"/>
        <w:jc w:val="both"/>
      </w:pPr>
      <w:r>
        <w:rPr>
          <w:rFonts w:ascii="Arial" w:eastAsia="Arial" w:hAnsi="Arial" w:cs="Arial"/>
          <w:sz w:val="18"/>
        </w:rPr>
        <w:t xml:space="preserve">White Shark’.(Ed. ML Domeier.) pp: 405-418. </w:t>
      </w:r>
    </w:p>
    <w:p w:rsidR="001A5300" w:rsidRDefault="005443DA">
      <w:pPr>
        <w:spacing w:after="1" w:line="241" w:lineRule="auto"/>
        <w:ind w:left="715" w:right="153" w:hanging="730"/>
        <w:jc w:val="both"/>
      </w:pPr>
      <w:r>
        <w:rPr>
          <w:rFonts w:ascii="Arial" w:eastAsia="Arial" w:hAnsi="Arial" w:cs="Arial"/>
          <w:color w:val="222222"/>
          <w:sz w:val="18"/>
        </w:rPr>
        <w:t xml:space="preserve">Smith SE, Au DW, Show C, 1998. Intrinsic rebound potentials of 26 species of Pacific sharks. </w:t>
      </w:r>
      <w:r>
        <w:rPr>
          <w:rFonts w:ascii="Arial" w:eastAsia="Arial" w:hAnsi="Arial" w:cs="Arial"/>
          <w:i/>
          <w:color w:val="222222"/>
          <w:sz w:val="18"/>
        </w:rPr>
        <w:t>Marine and Freshwater Research</w:t>
      </w:r>
      <w:r>
        <w:rPr>
          <w:rFonts w:ascii="Arial" w:eastAsia="Arial" w:hAnsi="Arial" w:cs="Arial"/>
          <w:color w:val="222222"/>
          <w:sz w:val="18"/>
        </w:rPr>
        <w:t xml:space="preserve">, </w:t>
      </w:r>
      <w:r>
        <w:rPr>
          <w:rFonts w:ascii="Arial" w:eastAsia="Arial" w:hAnsi="Arial" w:cs="Arial"/>
          <w:i/>
          <w:color w:val="222222"/>
          <w:sz w:val="18"/>
        </w:rPr>
        <w:t>49</w:t>
      </w:r>
      <w:r>
        <w:rPr>
          <w:rFonts w:ascii="Arial" w:eastAsia="Arial" w:hAnsi="Arial" w:cs="Arial"/>
          <w:color w:val="222222"/>
          <w:sz w:val="18"/>
        </w:rPr>
        <w:t>(7), pp.663-678.</w:t>
      </w:r>
      <w:r>
        <w:rPr>
          <w:rFonts w:ascii="Arial" w:eastAsia="Arial" w:hAnsi="Arial" w:cs="Arial"/>
          <w:sz w:val="18"/>
        </w:rPr>
        <w:t xml:space="preserve"> </w:t>
      </w:r>
    </w:p>
    <w:p w:rsidR="001A5300" w:rsidRDefault="005443DA">
      <w:pPr>
        <w:spacing w:after="1" w:line="241" w:lineRule="auto"/>
        <w:ind w:left="715" w:right="153" w:hanging="730"/>
        <w:jc w:val="both"/>
      </w:pPr>
      <w:r>
        <w:rPr>
          <w:rFonts w:ascii="Arial" w:eastAsia="Arial" w:hAnsi="Arial" w:cs="Arial"/>
          <w:color w:val="222222"/>
          <w:sz w:val="18"/>
        </w:rPr>
        <w:t>Tink</w:t>
      </w:r>
      <w:r>
        <w:rPr>
          <w:rFonts w:ascii="Arial" w:eastAsia="Arial" w:hAnsi="Arial" w:cs="Arial"/>
          <w:color w:val="222222"/>
          <w:sz w:val="18"/>
        </w:rPr>
        <w:t xml:space="preserve">er MT, Hatfield BB, Harris MD, Ames JA, 2016. Dramatic increase in sea otter mortality from white sharks in California. </w:t>
      </w:r>
      <w:r>
        <w:rPr>
          <w:rFonts w:ascii="Arial" w:eastAsia="Arial" w:hAnsi="Arial" w:cs="Arial"/>
          <w:i/>
          <w:color w:val="222222"/>
          <w:sz w:val="18"/>
        </w:rPr>
        <w:t>Marine Mammal Science</w:t>
      </w:r>
      <w:r>
        <w:rPr>
          <w:rFonts w:ascii="Arial" w:eastAsia="Arial" w:hAnsi="Arial" w:cs="Arial"/>
          <w:color w:val="222222"/>
          <w:sz w:val="18"/>
        </w:rPr>
        <w:t xml:space="preserve">, </w:t>
      </w:r>
      <w:r>
        <w:rPr>
          <w:rFonts w:ascii="Arial" w:eastAsia="Arial" w:hAnsi="Arial" w:cs="Arial"/>
          <w:i/>
          <w:color w:val="222222"/>
          <w:sz w:val="18"/>
        </w:rPr>
        <w:t>32</w:t>
      </w:r>
      <w:r>
        <w:rPr>
          <w:rFonts w:ascii="Arial" w:eastAsia="Arial" w:hAnsi="Arial" w:cs="Arial"/>
          <w:color w:val="222222"/>
          <w:sz w:val="18"/>
        </w:rPr>
        <w:t>(1), pp.309-326.</w:t>
      </w:r>
      <w:r>
        <w:rPr>
          <w:rFonts w:ascii="Arial" w:eastAsia="Arial" w:hAnsi="Arial" w:cs="Arial"/>
          <w:sz w:val="18"/>
        </w:rPr>
        <w:t xml:space="preserve">  </w:t>
      </w:r>
    </w:p>
    <w:p w:rsidR="001A5300" w:rsidRDefault="005443DA">
      <w:pPr>
        <w:spacing w:after="1" w:line="241" w:lineRule="auto"/>
        <w:ind w:left="715" w:right="153" w:hanging="730"/>
        <w:jc w:val="both"/>
      </w:pPr>
      <w:r>
        <w:rPr>
          <w:rFonts w:ascii="Arial" w:eastAsia="Arial" w:hAnsi="Arial" w:cs="Arial"/>
          <w:color w:val="222222"/>
          <w:sz w:val="18"/>
        </w:rPr>
        <w:t>Weng KC, Boustany AM, Pyle P, Anderson SD, Brown A, Block BA, 2007. Migration and habitat of</w:t>
      </w:r>
      <w:r>
        <w:rPr>
          <w:rFonts w:ascii="Arial" w:eastAsia="Arial" w:hAnsi="Arial" w:cs="Arial"/>
          <w:color w:val="222222"/>
          <w:sz w:val="18"/>
        </w:rPr>
        <w:t xml:space="preserve"> white sharks (Carcharodon carcharias) in the eastern Pacific Ocean. </w:t>
      </w:r>
      <w:r>
        <w:rPr>
          <w:rFonts w:ascii="Arial" w:eastAsia="Arial" w:hAnsi="Arial" w:cs="Arial"/>
          <w:i/>
          <w:color w:val="222222"/>
          <w:sz w:val="18"/>
        </w:rPr>
        <w:t>Marine Biology</w:t>
      </w:r>
      <w:r>
        <w:rPr>
          <w:rFonts w:ascii="Arial" w:eastAsia="Arial" w:hAnsi="Arial" w:cs="Arial"/>
          <w:color w:val="222222"/>
          <w:sz w:val="18"/>
        </w:rPr>
        <w:t xml:space="preserve">, </w:t>
      </w:r>
      <w:r>
        <w:rPr>
          <w:rFonts w:ascii="Arial" w:eastAsia="Arial" w:hAnsi="Arial" w:cs="Arial"/>
          <w:i/>
          <w:color w:val="222222"/>
          <w:sz w:val="18"/>
        </w:rPr>
        <w:t>152</w:t>
      </w:r>
      <w:r>
        <w:rPr>
          <w:rFonts w:ascii="Arial" w:eastAsia="Arial" w:hAnsi="Arial" w:cs="Arial"/>
          <w:color w:val="222222"/>
          <w:sz w:val="18"/>
        </w:rPr>
        <w:t>(4), pp.877-894.</w:t>
      </w:r>
      <w:r>
        <w:rPr>
          <w:rFonts w:ascii="Arial" w:eastAsia="Arial" w:hAnsi="Arial" w:cs="Arial"/>
          <w:sz w:val="18"/>
        </w:rPr>
        <w:t xml:space="preserve">  </w:t>
      </w:r>
    </w:p>
    <w:p w:rsidR="001A5300" w:rsidRDefault="005443DA">
      <w:pPr>
        <w:spacing w:after="4" w:line="249" w:lineRule="auto"/>
        <w:ind w:left="715" w:right="160" w:hanging="730"/>
        <w:jc w:val="both"/>
      </w:pPr>
      <w:r>
        <w:rPr>
          <w:rFonts w:ascii="Arial" w:eastAsia="Arial" w:hAnsi="Arial" w:cs="Arial"/>
          <w:sz w:val="18"/>
        </w:rPr>
        <w:t xml:space="preserve">Weng K, Honebrink R 2013. Occurrence of white sharks (Carcharodon carcharias) in Hawaiian waters. Journal ofMarine Biology 203. </w:t>
      </w:r>
    </w:p>
    <w:p w:rsidR="001A5300" w:rsidRDefault="005443DA">
      <w:pPr>
        <w:spacing w:after="49" w:line="241" w:lineRule="auto"/>
        <w:ind w:left="715" w:right="153" w:hanging="730"/>
        <w:jc w:val="both"/>
      </w:pPr>
      <w:r>
        <w:rPr>
          <w:rFonts w:ascii="Arial" w:eastAsia="Arial" w:hAnsi="Arial" w:cs="Arial"/>
          <w:color w:val="222222"/>
          <w:sz w:val="18"/>
        </w:rPr>
        <w:t xml:space="preserve">Wintner SP, 1999. Age and growth determination of the white shark, Carcharodon carcharias, from the east coast of South Africa. </w:t>
      </w:r>
      <w:r>
        <w:rPr>
          <w:rFonts w:ascii="Arial" w:eastAsia="Arial" w:hAnsi="Arial" w:cs="Arial"/>
          <w:i/>
          <w:color w:val="222222"/>
          <w:sz w:val="18"/>
        </w:rPr>
        <w:t>Fish. Bull.</w:t>
      </w:r>
      <w:r>
        <w:rPr>
          <w:rFonts w:ascii="Arial" w:eastAsia="Arial" w:hAnsi="Arial" w:cs="Arial"/>
          <w:color w:val="222222"/>
          <w:sz w:val="18"/>
        </w:rPr>
        <w:t xml:space="preserve">, </w:t>
      </w:r>
      <w:r>
        <w:rPr>
          <w:rFonts w:ascii="Arial" w:eastAsia="Arial" w:hAnsi="Arial" w:cs="Arial"/>
          <w:i/>
          <w:color w:val="222222"/>
          <w:sz w:val="18"/>
        </w:rPr>
        <w:t>97</w:t>
      </w:r>
      <w:r>
        <w:rPr>
          <w:rFonts w:ascii="Arial" w:eastAsia="Arial" w:hAnsi="Arial" w:cs="Arial"/>
          <w:color w:val="222222"/>
          <w:sz w:val="18"/>
        </w:rPr>
        <w:t>, pp.153-169.</w:t>
      </w:r>
      <w:r>
        <w:rPr>
          <w:rFonts w:ascii="Arial" w:eastAsia="Arial" w:hAnsi="Arial" w:cs="Arial"/>
          <w:sz w:val="18"/>
        </w:rPr>
        <w:t xml:space="preserve"> </w:t>
      </w:r>
    </w:p>
    <w:p w:rsidR="001A5300" w:rsidRDefault="005443DA">
      <w:pPr>
        <w:spacing w:after="0"/>
      </w:pPr>
      <w:r>
        <w:rPr>
          <w:rFonts w:ascii="Arial" w:eastAsia="Arial" w:hAnsi="Arial" w:cs="Arial"/>
        </w:rPr>
        <w:t xml:space="preserve"> </w:t>
      </w:r>
    </w:p>
    <w:p w:rsidR="001A5300" w:rsidRDefault="005443DA">
      <w:pPr>
        <w:spacing w:after="0"/>
      </w:pPr>
      <w:r>
        <w:t xml:space="preserve"> </w:t>
      </w:r>
    </w:p>
    <w:sectPr w:rsidR="001A5300">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445" w:right="1338" w:bottom="1439" w:left="1440" w:header="725"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443DA">
      <w:pPr>
        <w:spacing w:after="0" w:line="240" w:lineRule="auto"/>
      </w:pPr>
      <w:r>
        <w:separator/>
      </w:r>
    </w:p>
  </w:endnote>
  <w:endnote w:type="continuationSeparator" w:id="0">
    <w:p w:rsidR="00000000" w:rsidRDefault="0054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00" w:rsidRDefault="005443DA">
    <w:pPr>
      <w:spacing w:after="0"/>
      <w:ind w:right="101"/>
      <w:jc w:val="center"/>
    </w:pPr>
    <w:r>
      <w:rPr>
        <w:rFonts w:ascii="Arial" w:eastAsia="Arial" w:hAnsi="Arial" w:cs="Arial"/>
        <w:sz w:val="18"/>
      </w:rPr>
      <w:fldChar w:fldCharType="begin"/>
    </w:r>
    <w:r>
      <w:rPr>
        <w:rFonts w:ascii="Arial" w:eastAsia="Arial" w:hAnsi="Arial" w:cs="Arial"/>
        <w:sz w:val="18"/>
      </w:rPr>
      <w:instrText xml:space="preserve"> PAGE  </w:instrText>
    </w:r>
    <w:r>
      <w:rPr>
        <w:rFonts w:ascii="Arial" w:eastAsia="Arial" w:hAnsi="Arial" w:cs="Arial"/>
        <w:sz w:val="18"/>
      </w:rPr>
      <w:instrText xml:space="preserv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1A5300" w:rsidRDefault="005443DA">
    <w:pPr>
      <w:spacing w:after="0"/>
    </w:pP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00" w:rsidRDefault="005443DA">
    <w:pPr>
      <w:spacing w:after="0"/>
      <w:ind w:right="101"/>
      <w:jc w:val="center"/>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1A5300" w:rsidRDefault="005443DA">
    <w:pPr>
      <w:spacing w:after="0"/>
    </w:pP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00" w:rsidRDefault="005443DA">
    <w:pPr>
      <w:spacing w:after="0"/>
      <w:ind w:right="101"/>
      <w:jc w:val="center"/>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1A5300" w:rsidRDefault="005443DA">
    <w:pPr>
      <w:spacing w:after="0"/>
    </w:pP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300" w:rsidRDefault="005443DA">
      <w:pPr>
        <w:spacing w:after="0"/>
      </w:pPr>
      <w:r>
        <w:separator/>
      </w:r>
    </w:p>
  </w:footnote>
  <w:footnote w:type="continuationSeparator" w:id="0">
    <w:p w:rsidR="001A5300" w:rsidRDefault="005443DA">
      <w:pPr>
        <w:spacing w:after="0"/>
      </w:pPr>
      <w:r>
        <w:continuationSeparator/>
      </w:r>
    </w:p>
  </w:footnote>
  <w:footnote w:id="1">
    <w:p w:rsidR="001A5300" w:rsidRDefault="005443DA">
      <w:pPr>
        <w:pStyle w:val="footnotedescription"/>
      </w:pPr>
      <w:r>
        <w:rPr>
          <w:rStyle w:val="footnotemark"/>
        </w:rPr>
        <w:footnoteRef/>
      </w:r>
      <w:r>
        <w:t xml:space="preserve"> Map requires updating: The species is not present in the Red Sea and Arabian/Persian Gulf. </w:t>
      </w:r>
    </w:p>
  </w:footnote>
  <w:footnote w:id="2">
    <w:p w:rsidR="001A5300" w:rsidRDefault="005443DA">
      <w:pPr>
        <w:pStyle w:val="footnotedescription"/>
      </w:pPr>
      <w:r>
        <w:rPr>
          <w:rStyle w:val="footnotemark"/>
        </w:rPr>
        <w:footnoteRef/>
      </w:r>
      <w:r>
        <w:t xml:space="preserve"> See the IUCN website for further details on the population assessment: </w:t>
      </w:r>
      <w:hyperlink r:id="rId1">
        <w:r>
          <w:rPr>
            <w:color w:val="0000FF"/>
            <w:u w:val="single" w:color="0000FF"/>
          </w:rPr>
          <w:t>http://www.iucnredlist.org/details/3855/0</w:t>
        </w:r>
      </w:hyperlink>
      <w:hyperlink r:id="rId2">
        <w: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00" w:rsidRDefault="005443DA">
    <w:pPr>
      <w:spacing w:after="0"/>
      <w:jc w:val="both"/>
    </w:pPr>
    <w:r>
      <w:rPr>
        <w:rFonts w:ascii="Arial" w:eastAsia="Arial" w:hAnsi="Arial" w:cs="Arial"/>
        <w:i/>
        <w:sz w:val="18"/>
        <w:u w:val="single" w:color="000000"/>
      </w:rPr>
      <w:t>CMS/MOS3/Inf.15b</w:t>
    </w:r>
    <w:r>
      <w:rPr>
        <w:rFonts w:ascii="Arial" w:eastAsia="Arial" w:hAnsi="Arial" w:cs="Arial"/>
        <w:i/>
        <w:sz w:val="18"/>
        <w:u w:val="single" w:color="000000"/>
      </w:rPr>
      <w:t xml:space="preserve">                                                                                                                                                         </w:t>
    </w:r>
    <w:r>
      <w:rPr>
        <w:rFonts w:ascii="Arial" w:eastAsia="Arial" w:hAnsi="Arial" w:cs="Arial"/>
        <w:i/>
        <w:color w:val="FFFFFF"/>
        <w:sz w:val="18"/>
      </w:rPr>
      <w:t xml:space="preserve">y </w:t>
    </w:r>
    <w:r>
      <w:rPr>
        <w:rFonts w:ascii="Arial" w:eastAsia="Arial" w:hAnsi="Arial" w:cs="Arial"/>
        <w: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00" w:rsidRDefault="005443DA">
    <w:pPr>
      <w:spacing w:after="0"/>
    </w:pPr>
    <w:r>
      <w:rPr>
        <w:rFonts w:ascii="Arial" w:eastAsia="Arial" w:hAnsi="Arial" w:cs="Arial"/>
        <w:i/>
        <w:sz w:val="18"/>
        <w:u w:val="single" w:color="000000"/>
      </w:rPr>
      <w:t xml:space="preserve">                                                                                                 </w:t>
    </w:r>
    <w:r>
      <w:rPr>
        <w:rFonts w:ascii="Arial" w:eastAsia="Arial" w:hAnsi="Arial" w:cs="Arial"/>
        <w:i/>
        <w:sz w:val="18"/>
        <w:u w:val="single" w:color="000000"/>
      </w:rPr>
      <w:t xml:space="preserve">                                                         CMS/MOS3/Inf.15b</w:t>
    </w:r>
    <w:r>
      <w:rPr>
        <w:rFonts w:ascii="Arial" w:eastAsia="Arial" w:hAnsi="Arial" w:cs="Arial"/>
        <w: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300" w:rsidRDefault="005443DA">
    <w:pPr>
      <w:spacing w:after="0"/>
    </w:pPr>
    <w:r>
      <w:rPr>
        <w:rFonts w:ascii="Arial" w:eastAsia="Arial" w:hAnsi="Arial" w:cs="Arial"/>
        <w:i/>
        <w:sz w:val="18"/>
        <w:u w:val="single" w:color="000000"/>
      </w:rPr>
      <w:t xml:space="preserve">                                                                                                                                                          CMS/MOS3/Inf.15b</w:t>
    </w:r>
    <w:r>
      <w:rPr>
        <w:rFonts w:ascii="Arial" w:eastAsia="Arial" w:hAnsi="Arial" w:cs="Arial"/>
        <w: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A98"/>
    <w:multiLevelType w:val="hybridMultilevel"/>
    <w:tmpl w:val="296C62B6"/>
    <w:lvl w:ilvl="0" w:tplc="6D8AB07C">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BD406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DC77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C65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818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D823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D4CE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C55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6C28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F2A28"/>
    <w:multiLevelType w:val="hybridMultilevel"/>
    <w:tmpl w:val="DEE4934C"/>
    <w:lvl w:ilvl="0" w:tplc="5878844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FE6C11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446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DCD7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47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CAF2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241F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5637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3E1D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92DA4"/>
    <w:multiLevelType w:val="hybridMultilevel"/>
    <w:tmpl w:val="6B0656E6"/>
    <w:lvl w:ilvl="0" w:tplc="2F9E105A">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3E893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C81D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7C59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874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4E2E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7491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EB3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4C33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74040"/>
    <w:multiLevelType w:val="hybridMultilevel"/>
    <w:tmpl w:val="3D6CB638"/>
    <w:lvl w:ilvl="0" w:tplc="0526005A">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B74A2A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686E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021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C72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ED2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AA0C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CF9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F4BD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A96B40"/>
    <w:multiLevelType w:val="hybridMultilevel"/>
    <w:tmpl w:val="A6047ED6"/>
    <w:lvl w:ilvl="0" w:tplc="574C7734">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83A6EB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4058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ACE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EC39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D697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30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C5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887A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814A3"/>
    <w:multiLevelType w:val="hybridMultilevel"/>
    <w:tmpl w:val="BEC88674"/>
    <w:lvl w:ilvl="0" w:tplc="B3B4B666">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ED07D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678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74F3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5E5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E4AF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4E8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611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8DC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1B2076"/>
    <w:multiLevelType w:val="hybridMultilevel"/>
    <w:tmpl w:val="1DEC6836"/>
    <w:lvl w:ilvl="0" w:tplc="369A1F4E">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22250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AA0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640F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2C96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1263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CCD8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096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AE5A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84A65"/>
    <w:multiLevelType w:val="hybridMultilevel"/>
    <w:tmpl w:val="99B2DE42"/>
    <w:lvl w:ilvl="0" w:tplc="32542382">
      <w:start w:val="1"/>
      <w:numFmt w:val="bullet"/>
      <w:lvlText w:val=""/>
      <w:lvlJc w:val="left"/>
      <w:pPr>
        <w:ind w:left="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9A042E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A6EF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A4E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294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C4D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A77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209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CA3D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9918C2"/>
    <w:multiLevelType w:val="hybridMultilevel"/>
    <w:tmpl w:val="0826E688"/>
    <w:lvl w:ilvl="0" w:tplc="8ACE81D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1CA0C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EDF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C019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2826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AE4CC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2859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C6EE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F873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
  </w:num>
  <w:num w:numId="3">
    <w:abstractNumId w:val="2"/>
  </w:num>
  <w:num w:numId="4">
    <w:abstractNumId w:val="3"/>
  </w:num>
  <w:num w:numId="5">
    <w:abstractNumId w:val="7"/>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00"/>
    <w:rsid w:val="001A5300"/>
    <w:rsid w:val="0054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69D02-F53E-44F3-9391-99567166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8" w:line="250"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ucnredlist.org/details/3855/0" TargetMode="External"/><Relationship Id="rId1" Type="http://schemas.openxmlformats.org/officeDocument/2006/relationships/hyperlink" Target="http://www.iucnredlist.org/details/38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3352</Words>
  <Characters>19111</Characters>
  <Application>Microsoft Office Word</Application>
  <DocSecurity>0</DocSecurity>
  <Lines>159</Lines>
  <Paragraphs>44</Paragraphs>
  <ScaleCrop>false</ScaleCrop>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cp:lastModifiedBy>Sarah Mckain</cp:lastModifiedBy>
  <cp:revision>2</cp:revision>
  <dcterms:created xsi:type="dcterms:W3CDTF">2019-02-12T15:49:00Z</dcterms:created>
  <dcterms:modified xsi:type="dcterms:W3CDTF">2019-02-12T15:49:00Z</dcterms:modified>
</cp:coreProperties>
</file>