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E7" w:rsidRPr="00C811DF" w:rsidRDefault="009C27E7" w:rsidP="00D43C7D">
      <w:pPr>
        <w:ind w:right="38"/>
        <w:jc w:val="center"/>
        <w:rPr>
          <w:rFonts w:ascii="Times New Roman" w:hAnsi="Times New Roman"/>
          <w:b/>
          <w:i/>
          <w:strike/>
          <w:noProof/>
          <w:sz w:val="44"/>
          <w:szCs w:val="28"/>
          <w:u w:val="single"/>
        </w:rPr>
      </w:pPr>
      <w:r>
        <w:rPr>
          <w:rFonts w:ascii="Times New Roman" w:hAnsi="Times New Roman"/>
          <w:b/>
          <w:i/>
          <w:noProof/>
          <w:sz w:val="44"/>
          <w:u w:val="single"/>
        </w:rPr>
        <w:t>Información para los participantes</w:t>
      </w:r>
    </w:p>
    <w:p w:rsidR="009C27E7" w:rsidRPr="00C811DF" w:rsidRDefault="009C27E7" w:rsidP="00C811DF">
      <w:pPr>
        <w:ind w:right="38"/>
        <w:jc w:val="center"/>
        <w:rPr>
          <w:rFonts w:ascii="Times New Roman" w:hAnsi="Times New Roman"/>
          <w:b/>
          <w:i/>
          <w:noProof/>
          <w:sz w:val="44"/>
          <w:szCs w:val="28"/>
        </w:rPr>
      </w:pPr>
    </w:p>
    <w:p w:rsidR="009C27E7" w:rsidRPr="00C811DF" w:rsidRDefault="009C27E7" w:rsidP="00C811DF">
      <w:pPr>
        <w:ind w:right="38"/>
        <w:jc w:val="center"/>
        <w:rPr>
          <w:rFonts w:ascii="Times New Roman" w:hAnsi="Times New Roman"/>
          <w:b/>
          <w:i/>
          <w:noProof/>
          <w:sz w:val="44"/>
          <w:szCs w:val="28"/>
        </w:rPr>
      </w:pPr>
      <w:r>
        <w:rPr>
          <w:rFonts w:ascii="Times New Roman" w:hAnsi="Times New Roman"/>
          <w:b/>
          <w:i/>
          <w:noProof/>
          <w:sz w:val="44"/>
        </w:rPr>
        <w:t>Segunda Reunión de los Signatarios (MOS2) del MdE sobre los tiburones migratorios</w:t>
      </w:r>
    </w:p>
    <w:p w:rsidR="009C27E7" w:rsidRPr="008A2FB0" w:rsidRDefault="009C27E7" w:rsidP="00C811DF">
      <w:pPr>
        <w:jc w:val="center"/>
        <w:rPr>
          <w:rFonts w:ascii="Times New Roman" w:hAnsi="Times New Roman"/>
          <w:b/>
          <w:i/>
          <w:noProof/>
          <w:sz w:val="44"/>
          <w:szCs w:val="28"/>
        </w:rPr>
      </w:pPr>
      <w:r>
        <w:rPr>
          <w:rFonts w:ascii="Times New Roman" w:hAnsi="Times New Roman"/>
          <w:b/>
          <w:i/>
          <w:noProof/>
          <w:sz w:val="44"/>
        </w:rPr>
        <w:t>15-19 de febrero de 2016</w:t>
      </w:r>
    </w:p>
    <w:p w:rsidR="009C27E7" w:rsidRDefault="009C27E7" w:rsidP="00C811DF">
      <w:pPr>
        <w:jc w:val="center"/>
        <w:rPr>
          <w:rFonts w:ascii="Times New Roman" w:hAnsi="Times New Roman"/>
          <w:b/>
          <w:i/>
          <w:noProof/>
          <w:sz w:val="44"/>
          <w:szCs w:val="28"/>
        </w:rPr>
      </w:pPr>
      <w:r>
        <w:rPr>
          <w:rFonts w:ascii="Times New Roman" w:hAnsi="Times New Roman"/>
          <w:b/>
          <w:i/>
          <w:noProof/>
          <w:sz w:val="44"/>
        </w:rPr>
        <w:t>Hotel</w:t>
      </w:r>
      <w:r w:rsidRPr="00207436">
        <w:rPr>
          <w:rFonts w:ascii="Times New Roman" w:hAnsi="Times New Roman"/>
          <w:b/>
          <w:i/>
          <w:noProof/>
          <w:sz w:val="44"/>
        </w:rPr>
        <w:t xml:space="preserve"> </w:t>
      </w:r>
      <w:r>
        <w:rPr>
          <w:rFonts w:ascii="Times New Roman" w:hAnsi="Times New Roman"/>
          <w:b/>
          <w:i/>
          <w:noProof/>
          <w:sz w:val="44"/>
        </w:rPr>
        <w:t>Park Inn</w:t>
      </w:r>
      <w:r>
        <w:rPr>
          <w:rFonts w:ascii="Times New Roman" w:hAnsi="Times New Roman"/>
          <w:b/>
          <w:i/>
          <w:noProof/>
          <w:sz w:val="44"/>
          <w:szCs w:val="28"/>
        </w:rPr>
        <w:br/>
      </w:r>
      <w:r>
        <w:rPr>
          <w:rFonts w:ascii="Times New Roman" w:hAnsi="Times New Roman"/>
          <w:b/>
          <w:i/>
          <w:noProof/>
          <w:sz w:val="44"/>
        </w:rPr>
        <w:t>San José (Costa Rica)</w:t>
      </w:r>
    </w:p>
    <w:p w:rsidR="009C27E7" w:rsidRPr="008A2FB0" w:rsidRDefault="009C27E7" w:rsidP="00C811DF">
      <w:pPr>
        <w:jc w:val="center"/>
        <w:rPr>
          <w:rFonts w:ascii="Times New Roman" w:hAnsi="Times New Roman"/>
          <w:b/>
          <w:i/>
          <w:noProof/>
          <w:sz w:val="44"/>
          <w:szCs w:val="28"/>
        </w:rPr>
      </w:pPr>
    </w:p>
    <w:p w:rsidR="009C27E7" w:rsidRPr="008A2FB0" w:rsidRDefault="009C27E7" w:rsidP="00C811DF">
      <w:pPr>
        <w:jc w:val="center"/>
        <w:rPr>
          <w:rFonts w:ascii="Times New Roman" w:hAnsi="Times New Roman"/>
          <w:b/>
          <w:i/>
          <w:noProof/>
          <w:sz w:val="44"/>
          <w:szCs w:val="28"/>
        </w:rPr>
      </w:pPr>
      <w:r>
        <w:rPr>
          <w:rFonts w:ascii="Times New Roman" w:hAnsi="Times New Roman"/>
          <w:b/>
          <w:i/>
          <w:noProof/>
          <w:sz w:val="44"/>
        </w:rPr>
        <w:t xml:space="preserve"> </w:t>
      </w:r>
      <w:r w:rsidR="00FD1C0E">
        <w:rPr>
          <w:rFonts w:ascii="Times New Roman" w:hAnsi="Times New Roman"/>
          <w:b/>
          <w:i/>
          <w:noProof/>
          <w:sz w:val="44"/>
          <w:szCs w:val="28"/>
          <w:lang w:val="en-US" w:eastAsia="en-US"/>
        </w:rPr>
        <w:drawing>
          <wp:inline distT="0" distB="0" distL="0" distR="0">
            <wp:extent cx="4048125" cy="37719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771900"/>
                    </a:xfrm>
                    <a:prstGeom prst="rect">
                      <a:avLst/>
                    </a:prstGeom>
                    <a:noFill/>
                    <a:ln>
                      <a:noFill/>
                    </a:ln>
                  </pic:spPr>
                </pic:pic>
              </a:graphicData>
            </a:graphic>
          </wp:inline>
        </w:drawing>
      </w:r>
    </w:p>
    <w:p w:rsidR="009C27E7" w:rsidRPr="008A2FB0" w:rsidRDefault="009C27E7">
      <w:pPr>
        <w:spacing w:after="160" w:line="259" w:lineRule="auto"/>
        <w:rPr>
          <w:rFonts w:ascii="Times New Roman" w:hAnsi="Times New Roman"/>
          <w:b/>
          <w:i/>
          <w:noProof/>
          <w:sz w:val="44"/>
          <w:szCs w:val="28"/>
        </w:rPr>
      </w:pPr>
      <w:r>
        <w:br w:type="page"/>
      </w:r>
    </w:p>
    <w:p w:rsidR="009C27E7" w:rsidRPr="00C811DF" w:rsidRDefault="009C27E7" w:rsidP="00C811DF">
      <w:pPr>
        <w:pStyle w:val="TOCHeading"/>
        <w:jc w:val="center"/>
        <w:rPr>
          <w:rFonts w:ascii="Times New Roman" w:hAnsi="Times New Roman"/>
          <w:sz w:val="24"/>
          <w:szCs w:val="24"/>
        </w:rPr>
      </w:pPr>
      <w:r w:rsidRPr="00C85EEA">
        <w:rPr>
          <w:rFonts w:ascii="Times New Roman" w:hAnsi="Times New Roman"/>
          <w:color w:val="000000"/>
          <w:sz w:val="24"/>
        </w:rPr>
        <w:t>Índice</w:t>
      </w:r>
    </w:p>
    <w:p w:rsidR="009C27E7" w:rsidRDefault="009C27E7">
      <w:pPr>
        <w:pStyle w:val="TOC1"/>
        <w:rPr>
          <w:rFonts w:ascii="Times New Roman" w:eastAsia="Times New Roman" w:hAnsi="Times New Roman"/>
          <w:noProof/>
          <w:sz w:val="24"/>
          <w:szCs w:val="24"/>
          <w:lang w:val="it-IT" w:eastAsia="it-IT"/>
        </w:rPr>
      </w:pPr>
      <w:r w:rsidRPr="00C811DF">
        <w:rPr>
          <w:rFonts w:ascii="Times New Roman" w:hAnsi="Times New Roman"/>
          <w:sz w:val="24"/>
          <w:szCs w:val="24"/>
        </w:rPr>
        <w:fldChar w:fldCharType="begin"/>
      </w:r>
      <w:r w:rsidRPr="00C811DF">
        <w:rPr>
          <w:rFonts w:ascii="Times New Roman" w:hAnsi="Times New Roman"/>
          <w:sz w:val="24"/>
          <w:szCs w:val="24"/>
        </w:rPr>
        <w:instrText xml:space="preserve"> TOC \o "1-3" \h \z \u </w:instrText>
      </w:r>
      <w:r w:rsidRPr="00C811DF">
        <w:rPr>
          <w:rFonts w:ascii="Times New Roman" w:hAnsi="Times New Roman"/>
          <w:sz w:val="24"/>
          <w:szCs w:val="24"/>
        </w:rPr>
        <w:fldChar w:fldCharType="separate"/>
      </w:r>
      <w:hyperlink w:anchor="_Toc438592099" w:history="1">
        <w:r w:rsidRPr="007A158D">
          <w:rPr>
            <w:rStyle w:val="Hyperlink"/>
            <w:noProof/>
          </w:rPr>
          <w:t>SOBRE COSTA RICA Y SAN JOSÉ</w:t>
        </w:r>
        <w:r>
          <w:rPr>
            <w:noProof/>
            <w:webHidden/>
          </w:rPr>
          <w:tab/>
        </w:r>
        <w:r>
          <w:rPr>
            <w:noProof/>
            <w:webHidden/>
          </w:rPr>
          <w:fldChar w:fldCharType="begin"/>
        </w:r>
        <w:r>
          <w:rPr>
            <w:noProof/>
            <w:webHidden/>
          </w:rPr>
          <w:instrText xml:space="preserve"> PAGEREF _Toc438592099 \h </w:instrText>
        </w:r>
        <w:r>
          <w:rPr>
            <w:noProof/>
            <w:webHidden/>
          </w:rPr>
        </w:r>
        <w:r>
          <w:rPr>
            <w:noProof/>
            <w:webHidden/>
          </w:rPr>
          <w:fldChar w:fldCharType="separate"/>
        </w:r>
        <w:r>
          <w:rPr>
            <w:noProof/>
            <w:webHidden/>
          </w:rPr>
          <w:t>3</w:t>
        </w:r>
        <w:r>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0" w:history="1">
        <w:r w:rsidR="009C27E7" w:rsidRPr="007A158D">
          <w:rPr>
            <w:rStyle w:val="Hyperlink"/>
            <w:noProof/>
          </w:rPr>
          <w:t>LUGAR DE CELBRACIÓN DE LA REUNIÓN</w:t>
        </w:r>
        <w:r w:rsidR="009C27E7">
          <w:rPr>
            <w:noProof/>
            <w:webHidden/>
          </w:rPr>
          <w:tab/>
        </w:r>
        <w:r w:rsidR="009C27E7">
          <w:rPr>
            <w:noProof/>
            <w:webHidden/>
          </w:rPr>
          <w:fldChar w:fldCharType="begin"/>
        </w:r>
        <w:r w:rsidR="009C27E7">
          <w:rPr>
            <w:noProof/>
            <w:webHidden/>
          </w:rPr>
          <w:instrText xml:space="preserve"> PAGEREF _Toc438592100 \h </w:instrText>
        </w:r>
        <w:r w:rsidR="009C27E7">
          <w:rPr>
            <w:noProof/>
            <w:webHidden/>
          </w:rPr>
        </w:r>
        <w:r w:rsidR="009C27E7">
          <w:rPr>
            <w:noProof/>
            <w:webHidden/>
          </w:rPr>
          <w:fldChar w:fldCharType="separate"/>
        </w:r>
        <w:r w:rsidR="009C27E7">
          <w:rPr>
            <w:noProof/>
            <w:webHidden/>
          </w:rPr>
          <w:t>4</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1" w:history="1">
        <w:r w:rsidR="009C27E7" w:rsidRPr="007A158D">
          <w:rPr>
            <w:rStyle w:val="Hyperlink"/>
            <w:noProof/>
          </w:rPr>
          <w:t>INSCRIPCIÓN</w:t>
        </w:r>
        <w:r w:rsidR="009C27E7">
          <w:rPr>
            <w:noProof/>
            <w:webHidden/>
          </w:rPr>
          <w:tab/>
        </w:r>
        <w:r w:rsidR="009C27E7">
          <w:rPr>
            <w:noProof/>
            <w:webHidden/>
          </w:rPr>
          <w:fldChar w:fldCharType="begin"/>
        </w:r>
        <w:r w:rsidR="009C27E7">
          <w:rPr>
            <w:noProof/>
            <w:webHidden/>
          </w:rPr>
          <w:instrText xml:space="preserve"> PAGEREF _Toc438592101 \h </w:instrText>
        </w:r>
        <w:r w:rsidR="009C27E7">
          <w:rPr>
            <w:noProof/>
            <w:webHidden/>
          </w:rPr>
        </w:r>
        <w:r w:rsidR="009C27E7">
          <w:rPr>
            <w:noProof/>
            <w:webHidden/>
          </w:rPr>
          <w:fldChar w:fldCharType="separate"/>
        </w:r>
        <w:r w:rsidR="009C27E7">
          <w:rPr>
            <w:noProof/>
            <w:webHidden/>
          </w:rPr>
          <w:t>4</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2" w:history="1">
        <w:r w:rsidR="009C27E7" w:rsidRPr="007A158D">
          <w:rPr>
            <w:rStyle w:val="Hyperlink"/>
            <w:noProof/>
          </w:rPr>
          <w:t>ALOJAMIENTO Y VIAJE</w:t>
        </w:r>
        <w:r w:rsidR="009C27E7">
          <w:rPr>
            <w:noProof/>
            <w:webHidden/>
          </w:rPr>
          <w:tab/>
        </w:r>
        <w:r w:rsidR="009C27E7">
          <w:rPr>
            <w:noProof/>
            <w:webHidden/>
          </w:rPr>
          <w:fldChar w:fldCharType="begin"/>
        </w:r>
        <w:r w:rsidR="009C27E7">
          <w:rPr>
            <w:noProof/>
            <w:webHidden/>
          </w:rPr>
          <w:instrText xml:space="preserve"> PAGEREF _Toc438592102 \h </w:instrText>
        </w:r>
        <w:r w:rsidR="009C27E7">
          <w:rPr>
            <w:noProof/>
            <w:webHidden/>
          </w:rPr>
        </w:r>
        <w:r w:rsidR="009C27E7">
          <w:rPr>
            <w:noProof/>
            <w:webHidden/>
          </w:rPr>
          <w:fldChar w:fldCharType="separate"/>
        </w:r>
        <w:r w:rsidR="009C27E7">
          <w:rPr>
            <w:noProof/>
            <w:webHidden/>
          </w:rPr>
          <w:t>4</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3" w:history="1">
        <w:r w:rsidR="009C27E7" w:rsidRPr="007A158D">
          <w:rPr>
            <w:rStyle w:val="Hyperlink"/>
            <w:noProof/>
          </w:rPr>
          <w:t>IMPUESTO DEL AEROPUERTO DE SALIDA</w:t>
        </w:r>
        <w:r w:rsidR="009C27E7">
          <w:rPr>
            <w:noProof/>
            <w:webHidden/>
          </w:rPr>
          <w:tab/>
        </w:r>
        <w:r w:rsidR="009C27E7">
          <w:rPr>
            <w:noProof/>
            <w:webHidden/>
          </w:rPr>
          <w:fldChar w:fldCharType="begin"/>
        </w:r>
        <w:r w:rsidR="009C27E7">
          <w:rPr>
            <w:noProof/>
            <w:webHidden/>
          </w:rPr>
          <w:instrText xml:space="preserve"> PAGEREF _Toc438592103 \h </w:instrText>
        </w:r>
        <w:r w:rsidR="009C27E7">
          <w:rPr>
            <w:noProof/>
            <w:webHidden/>
          </w:rPr>
        </w:r>
        <w:r w:rsidR="009C27E7">
          <w:rPr>
            <w:noProof/>
            <w:webHidden/>
          </w:rPr>
          <w:fldChar w:fldCharType="separate"/>
        </w:r>
        <w:r w:rsidR="009C27E7">
          <w:rPr>
            <w:noProof/>
            <w:webHidden/>
          </w:rPr>
          <w:t>7</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4" w:history="1">
        <w:r w:rsidR="009C27E7" w:rsidRPr="007A158D">
          <w:rPr>
            <w:rStyle w:val="Hyperlink"/>
            <w:noProof/>
          </w:rPr>
          <w:t>REQUISITOS PARA PASAPORTES Y VISADOS</w:t>
        </w:r>
        <w:r w:rsidR="009C27E7">
          <w:rPr>
            <w:noProof/>
            <w:webHidden/>
          </w:rPr>
          <w:tab/>
        </w:r>
        <w:r w:rsidR="009C27E7">
          <w:rPr>
            <w:noProof/>
            <w:webHidden/>
          </w:rPr>
          <w:fldChar w:fldCharType="begin"/>
        </w:r>
        <w:r w:rsidR="009C27E7">
          <w:rPr>
            <w:noProof/>
            <w:webHidden/>
          </w:rPr>
          <w:instrText xml:space="preserve"> PAGEREF _Toc438592104 \h </w:instrText>
        </w:r>
        <w:r w:rsidR="009C27E7">
          <w:rPr>
            <w:noProof/>
            <w:webHidden/>
          </w:rPr>
        </w:r>
        <w:r w:rsidR="009C27E7">
          <w:rPr>
            <w:noProof/>
            <w:webHidden/>
          </w:rPr>
          <w:fldChar w:fldCharType="separate"/>
        </w:r>
        <w:r w:rsidR="009C27E7">
          <w:rPr>
            <w:noProof/>
            <w:webHidden/>
          </w:rPr>
          <w:t>7</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5" w:history="1">
        <w:r w:rsidR="009C27E7" w:rsidRPr="007A158D">
          <w:rPr>
            <w:rStyle w:val="Hyperlink"/>
            <w:noProof/>
          </w:rPr>
          <w:t>VACUNACIÓN CONTRA LA FIEBRE AMARILLA</w:t>
        </w:r>
        <w:r w:rsidR="009C27E7">
          <w:rPr>
            <w:noProof/>
            <w:webHidden/>
          </w:rPr>
          <w:tab/>
        </w:r>
        <w:r w:rsidR="009C27E7">
          <w:rPr>
            <w:noProof/>
            <w:webHidden/>
          </w:rPr>
          <w:fldChar w:fldCharType="begin"/>
        </w:r>
        <w:r w:rsidR="009C27E7">
          <w:rPr>
            <w:noProof/>
            <w:webHidden/>
          </w:rPr>
          <w:instrText xml:space="preserve"> PAGEREF _Toc438592105 \h </w:instrText>
        </w:r>
        <w:r w:rsidR="009C27E7">
          <w:rPr>
            <w:noProof/>
            <w:webHidden/>
          </w:rPr>
        </w:r>
        <w:r w:rsidR="009C27E7">
          <w:rPr>
            <w:noProof/>
            <w:webHidden/>
          </w:rPr>
          <w:fldChar w:fldCharType="separate"/>
        </w:r>
        <w:r w:rsidR="009C27E7">
          <w:rPr>
            <w:noProof/>
            <w:webHidden/>
          </w:rPr>
          <w:t>9</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6" w:history="1">
        <w:r w:rsidR="009C27E7" w:rsidRPr="007A158D">
          <w:rPr>
            <w:rStyle w:val="Hyperlink"/>
            <w:noProof/>
          </w:rPr>
          <w:t>VIAJE Y SEGURO MÉDICO</w:t>
        </w:r>
        <w:r w:rsidR="009C27E7">
          <w:rPr>
            <w:noProof/>
            <w:webHidden/>
          </w:rPr>
          <w:tab/>
        </w:r>
        <w:r w:rsidR="009C27E7">
          <w:rPr>
            <w:noProof/>
            <w:webHidden/>
          </w:rPr>
          <w:fldChar w:fldCharType="begin"/>
        </w:r>
        <w:r w:rsidR="009C27E7">
          <w:rPr>
            <w:noProof/>
            <w:webHidden/>
          </w:rPr>
          <w:instrText xml:space="preserve"> PAGEREF _Toc438592106 \h </w:instrText>
        </w:r>
        <w:r w:rsidR="009C27E7">
          <w:rPr>
            <w:noProof/>
            <w:webHidden/>
          </w:rPr>
        </w:r>
        <w:r w:rsidR="009C27E7">
          <w:rPr>
            <w:noProof/>
            <w:webHidden/>
          </w:rPr>
          <w:fldChar w:fldCharType="separate"/>
        </w:r>
        <w:r w:rsidR="009C27E7">
          <w:rPr>
            <w:noProof/>
            <w:webHidden/>
          </w:rPr>
          <w:t>10</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7" w:history="1">
        <w:r w:rsidR="009C27E7" w:rsidRPr="007A158D">
          <w:rPr>
            <w:rStyle w:val="Hyperlink"/>
            <w:noProof/>
          </w:rPr>
          <w:t>CLIMA</w:t>
        </w:r>
        <w:r w:rsidR="009C27E7">
          <w:rPr>
            <w:noProof/>
            <w:webHidden/>
          </w:rPr>
          <w:tab/>
        </w:r>
        <w:r w:rsidR="009C27E7">
          <w:rPr>
            <w:noProof/>
            <w:webHidden/>
          </w:rPr>
          <w:fldChar w:fldCharType="begin"/>
        </w:r>
        <w:r w:rsidR="009C27E7">
          <w:rPr>
            <w:noProof/>
            <w:webHidden/>
          </w:rPr>
          <w:instrText xml:space="preserve"> PAGEREF _Toc438592107 \h </w:instrText>
        </w:r>
        <w:r w:rsidR="009C27E7">
          <w:rPr>
            <w:noProof/>
            <w:webHidden/>
          </w:rPr>
        </w:r>
        <w:r w:rsidR="009C27E7">
          <w:rPr>
            <w:noProof/>
            <w:webHidden/>
          </w:rPr>
          <w:fldChar w:fldCharType="separate"/>
        </w:r>
        <w:r w:rsidR="009C27E7">
          <w:rPr>
            <w:noProof/>
            <w:webHidden/>
          </w:rPr>
          <w:t>10</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8" w:history="1">
        <w:r w:rsidR="009C27E7" w:rsidRPr="007A158D">
          <w:rPr>
            <w:rStyle w:val="Hyperlink"/>
            <w:noProof/>
          </w:rPr>
          <w:t>MONEDA</w:t>
        </w:r>
        <w:r w:rsidR="009C27E7">
          <w:rPr>
            <w:noProof/>
            <w:webHidden/>
          </w:rPr>
          <w:tab/>
        </w:r>
        <w:r w:rsidR="009C27E7">
          <w:rPr>
            <w:noProof/>
            <w:webHidden/>
          </w:rPr>
          <w:fldChar w:fldCharType="begin"/>
        </w:r>
        <w:r w:rsidR="009C27E7">
          <w:rPr>
            <w:noProof/>
            <w:webHidden/>
          </w:rPr>
          <w:instrText xml:space="preserve"> PAGEREF _Toc438592108 \h </w:instrText>
        </w:r>
        <w:r w:rsidR="009C27E7">
          <w:rPr>
            <w:noProof/>
            <w:webHidden/>
          </w:rPr>
        </w:r>
        <w:r w:rsidR="009C27E7">
          <w:rPr>
            <w:noProof/>
            <w:webHidden/>
          </w:rPr>
          <w:fldChar w:fldCharType="separate"/>
        </w:r>
        <w:r w:rsidR="009C27E7">
          <w:rPr>
            <w:noProof/>
            <w:webHidden/>
          </w:rPr>
          <w:t>10</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09" w:history="1">
        <w:r w:rsidR="009C27E7" w:rsidRPr="007A158D">
          <w:rPr>
            <w:rStyle w:val="Hyperlink"/>
            <w:noProof/>
          </w:rPr>
          <w:t>IDIOMA</w:t>
        </w:r>
        <w:r w:rsidR="009C27E7">
          <w:rPr>
            <w:rStyle w:val="Hyperlink"/>
            <w:noProof/>
          </w:rPr>
          <w:t>S</w:t>
        </w:r>
        <w:r w:rsidR="009C27E7" w:rsidRPr="007A158D">
          <w:rPr>
            <w:rStyle w:val="Hyperlink"/>
            <w:noProof/>
          </w:rPr>
          <w:t xml:space="preserve"> DE TRABAJO DE LA REUNIÓN</w:t>
        </w:r>
        <w:r w:rsidR="009C27E7">
          <w:rPr>
            <w:noProof/>
            <w:webHidden/>
          </w:rPr>
          <w:tab/>
        </w:r>
        <w:r w:rsidR="009C27E7">
          <w:rPr>
            <w:noProof/>
            <w:webHidden/>
          </w:rPr>
          <w:fldChar w:fldCharType="begin"/>
        </w:r>
        <w:r w:rsidR="009C27E7">
          <w:rPr>
            <w:noProof/>
            <w:webHidden/>
          </w:rPr>
          <w:instrText xml:space="preserve"> PAGEREF _Toc438592109 \h </w:instrText>
        </w:r>
        <w:r w:rsidR="009C27E7">
          <w:rPr>
            <w:noProof/>
            <w:webHidden/>
          </w:rPr>
        </w:r>
        <w:r w:rsidR="009C27E7">
          <w:rPr>
            <w:noProof/>
            <w:webHidden/>
          </w:rPr>
          <w:fldChar w:fldCharType="separate"/>
        </w:r>
        <w:r w:rsidR="009C27E7">
          <w:rPr>
            <w:noProof/>
            <w:webHidden/>
          </w:rPr>
          <w:t>10</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10" w:history="1">
        <w:r w:rsidR="009C27E7" w:rsidRPr="007A158D">
          <w:rPr>
            <w:rStyle w:val="Hyperlink"/>
            <w:noProof/>
          </w:rPr>
          <w:t>TARJETA DE IDENTIFICACIÓN</w:t>
        </w:r>
        <w:r w:rsidR="009C27E7">
          <w:rPr>
            <w:noProof/>
            <w:webHidden/>
          </w:rPr>
          <w:tab/>
        </w:r>
        <w:r w:rsidR="009C27E7">
          <w:rPr>
            <w:noProof/>
            <w:webHidden/>
          </w:rPr>
          <w:fldChar w:fldCharType="begin"/>
        </w:r>
        <w:r w:rsidR="009C27E7">
          <w:rPr>
            <w:noProof/>
            <w:webHidden/>
          </w:rPr>
          <w:instrText xml:space="preserve"> PAGEREF _Toc438592110 \h </w:instrText>
        </w:r>
        <w:r w:rsidR="009C27E7">
          <w:rPr>
            <w:noProof/>
            <w:webHidden/>
          </w:rPr>
        </w:r>
        <w:r w:rsidR="009C27E7">
          <w:rPr>
            <w:noProof/>
            <w:webHidden/>
          </w:rPr>
          <w:fldChar w:fldCharType="separate"/>
        </w:r>
        <w:r w:rsidR="009C27E7">
          <w:rPr>
            <w:noProof/>
            <w:webHidden/>
          </w:rPr>
          <w:t>11</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11" w:history="1">
        <w:r w:rsidR="009C27E7" w:rsidRPr="007A158D">
          <w:rPr>
            <w:rStyle w:val="Hyperlink"/>
            <w:noProof/>
          </w:rPr>
          <w:t>CORRIENTE ELÉCTRICA</w:t>
        </w:r>
        <w:r w:rsidR="009C27E7">
          <w:rPr>
            <w:noProof/>
            <w:webHidden/>
          </w:rPr>
          <w:tab/>
        </w:r>
        <w:r w:rsidR="009C27E7">
          <w:rPr>
            <w:noProof/>
            <w:webHidden/>
          </w:rPr>
          <w:fldChar w:fldCharType="begin"/>
        </w:r>
        <w:r w:rsidR="009C27E7">
          <w:rPr>
            <w:noProof/>
            <w:webHidden/>
          </w:rPr>
          <w:instrText xml:space="preserve"> PAGEREF _Toc438592111 \h </w:instrText>
        </w:r>
        <w:r w:rsidR="009C27E7">
          <w:rPr>
            <w:noProof/>
            <w:webHidden/>
          </w:rPr>
        </w:r>
        <w:r w:rsidR="009C27E7">
          <w:rPr>
            <w:noProof/>
            <w:webHidden/>
          </w:rPr>
          <w:fldChar w:fldCharType="separate"/>
        </w:r>
        <w:r w:rsidR="009C27E7">
          <w:rPr>
            <w:noProof/>
            <w:webHidden/>
          </w:rPr>
          <w:t>11</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12" w:history="1">
        <w:r w:rsidR="009C27E7" w:rsidRPr="007A158D">
          <w:rPr>
            <w:rStyle w:val="Hyperlink"/>
            <w:noProof/>
          </w:rPr>
          <w:t>ZONA HORARIA</w:t>
        </w:r>
        <w:r w:rsidR="009C27E7">
          <w:rPr>
            <w:noProof/>
            <w:webHidden/>
          </w:rPr>
          <w:tab/>
        </w:r>
        <w:r w:rsidR="009C27E7">
          <w:rPr>
            <w:noProof/>
            <w:webHidden/>
          </w:rPr>
          <w:fldChar w:fldCharType="begin"/>
        </w:r>
        <w:r w:rsidR="009C27E7">
          <w:rPr>
            <w:noProof/>
            <w:webHidden/>
          </w:rPr>
          <w:instrText xml:space="preserve"> PAGEREF _Toc438592112 \h </w:instrText>
        </w:r>
        <w:r w:rsidR="009C27E7">
          <w:rPr>
            <w:noProof/>
            <w:webHidden/>
          </w:rPr>
        </w:r>
        <w:r w:rsidR="009C27E7">
          <w:rPr>
            <w:noProof/>
            <w:webHidden/>
          </w:rPr>
          <w:fldChar w:fldCharType="separate"/>
        </w:r>
        <w:r w:rsidR="009C27E7">
          <w:rPr>
            <w:noProof/>
            <w:webHidden/>
          </w:rPr>
          <w:t>11</w:t>
        </w:r>
        <w:r w:rsidR="009C27E7">
          <w:rPr>
            <w:noProof/>
            <w:webHidden/>
          </w:rPr>
          <w:fldChar w:fldCharType="end"/>
        </w:r>
      </w:hyperlink>
    </w:p>
    <w:p w:rsidR="009C27E7" w:rsidRDefault="00172429">
      <w:pPr>
        <w:pStyle w:val="TOC1"/>
        <w:rPr>
          <w:rFonts w:ascii="Times New Roman" w:eastAsia="Times New Roman" w:hAnsi="Times New Roman"/>
          <w:noProof/>
          <w:sz w:val="24"/>
          <w:szCs w:val="24"/>
          <w:lang w:val="it-IT" w:eastAsia="it-IT"/>
        </w:rPr>
      </w:pPr>
      <w:hyperlink w:anchor="_Toc438592113" w:history="1">
        <w:r w:rsidR="009C27E7" w:rsidRPr="007A158D">
          <w:rPr>
            <w:rStyle w:val="Hyperlink"/>
            <w:noProof/>
          </w:rPr>
          <w:t>SEGURIDAD E INCOLUMIDAD</w:t>
        </w:r>
        <w:r w:rsidR="009C27E7">
          <w:rPr>
            <w:noProof/>
            <w:webHidden/>
          </w:rPr>
          <w:tab/>
        </w:r>
        <w:r w:rsidR="009C27E7">
          <w:rPr>
            <w:noProof/>
            <w:webHidden/>
          </w:rPr>
          <w:fldChar w:fldCharType="begin"/>
        </w:r>
        <w:r w:rsidR="009C27E7">
          <w:rPr>
            <w:noProof/>
            <w:webHidden/>
          </w:rPr>
          <w:instrText xml:space="preserve"> PAGEREF _Toc438592113 \h </w:instrText>
        </w:r>
        <w:r w:rsidR="009C27E7">
          <w:rPr>
            <w:noProof/>
            <w:webHidden/>
          </w:rPr>
        </w:r>
        <w:r w:rsidR="009C27E7">
          <w:rPr>
            <w:noProof/>
            <w:webHidden/>
          </w:rPr>
          <w:fldChar w:fldCharType="separate"/>
        </w:r>
        <w:r w:rsidR="009C27E7">
          <w:rPr>
            <w:noProof/>
            <w:webHidden/>
          </w:rPr>
          <w:t>11</w:t>
        </w:r>
        <w:r w:rsidR="009C27E7">
          <w:rPr>
            <w:noProof/>
            <w:webHidden/>
          </w:rPr>
          <w:fldChar w:fldCharType="end"/>
        </w:r>
      </w:hyperlink>
    </w:p>
    <w:p w:rsidR="009C27E7" w:rsidRDefault="00172429">
      <w:pPr>
        <w:pStyle w:val="TOC2"/>
        <w:rPr>
          <w:rFonts w:ascii="Times New Roman" w:eastAsia="Times New Roman" w:hAnsi="Times New Roman"/>
          <w:noProof/>
          <w:sz w:val="24"/>
          <w:szCs w:val="24"/>
          <w:lang w:val="it-IT" w:eastAsia="it-IT"/>
        </w:rPr>
      </w:pPr>
      <w:hyperlink w:anchor="_Toc438592114" w:history="1">
        <w:r w:rsidR="009C27E7" w:rsidRPr="007A158D">
          <w:rPr>
            <w:rStyle w:val="Hyperlink"/>
            <w:noProof/>
          </w:rPr>
          <w:t>Seguridad de los hoteles;</w:t>
        </w:r>
        <w:r w:rsidR="009C27E7">
          <w:rPr>
            <w:noProof/>
            <w:webHidden/>
          </w:rPr>
          <w:tab/>
        </w:r>
        <w:r w:rsidR="009C27E7">
          <w:rPr>
            <w:noProof/>
            <w:webHidden/>
          </w:rPr>
          <w:fldChar w:fldCharType="begin"/>
        </w:r>
        <w:r w:rsidR="009C27E7">
          <w:rPr>
            <w:noProof/>
            <w:webHidden/>
          </w:rPr>
          <w:instrText xml:space="preserve"> PAGEREF _Toc438592114 \h </w:instrText>
        </w:r>
        <w:r w:rsidR="009C27E7">
          <w:rPr>
            <w:noProof/>
            <w:webHidden/>
          </w:rPr>
        </w:r>
        <w:r w:rsidR="009C27E7">
          <w:rPr>
            <w:noProof/>
            <w:webHidden/>
          </w:rPr>
          <w:fldChar w:fldCharType="separate"/>
        </w:r>
        <w:r w:rsidR="009C27E7">
          <w:rPr>
            <w:noProof/>
            <w:webHidden/>
          </w:rPr>
          <w:t>12</w:t>
        </w:r>
        <w:r w:rsidR="009C27E7">
          <w:rPr>
            <w:noProof/>
            <w:webHidden/>
          </w:rPr>
          <w:fldChar w:fldCharType="end"/>
        </w:r>
      </w:hyperlink>
    </w:p>
    <w:p w:rsidR="009C27E7" w:rsidRDefault="00172429">
      <w:pPr>
        <w:pStyle w:val="TOC2"/>
        <w:rPr>
          <w:rFonts w:ascii="Times New Roman" w:eastAsia="Times New Roman" w:hAnsi="Times New Roman"/>
          <w:noProof/>
          <w:sz w:val="24"/>
          <w:szCs w:val="24"/>
          <w:lang w:val="it-IT" w:eastAsia="it-IT"/>
        </w:rPr>
      </w:pPr>
      <w:hyperlink w:anchor="_Toc438592115" w:history="1">
        <w:r w:rsidR="009C27E7" w:rsidRPr="007A158D">
          <w:rPr>
            <w:rStyle w:val="Hyperlink"/>
            <w:noProof/>
          </w:rPr>
          <w:t>Consejos de seguridad general</w:t>
        </w:r>
        <w:r w:rsidR="009C27E7">
          <w:rPr>
            <w:noProof/>
            <w:webHidden/>
          </w:rPr>
          <w:tab/>
        </w:r>
        <w:r w:rsidR="009C27E7">
          <w:rPr>
            <w:noProof/>
            <w:webHidden/>
          </w:rPr>
          <w:fldChar w:fldCharType="begin"/>
        </w:r>
        <w:r w:rsidR="009C27E7">
          <w:rPr>
            <w:noProof/>
            <w:webHidden/>
          </w:rPr>
          <w:instrText xml:space="preserve"> PAGEREF _Toc438592115 \h </w:instrText>
        </w:r>
        <w:r w:rsidR="009C27E7">
          <w:rPr>
            <w:noProof/>
            <w:webHidden/>
          </w:rPr>
        </w:r>
        <w:r w:rsidR="009C27E7">
          <w:rPr>
            <w:noProof/>
            <w:webHidden/>
          </w:rPr>
          <w:fldChar w:fldCharType="separate"/>
        </w:r>
        <w:r w:rsidR="009C27E7">
          <w:rPr>
            <w:noProof/>
            <w:webHidden/>
          </w:rPr>
          <w:t>12</w:t>
        </w:r>
        <w:r w:rsidR="009C27E7">
          <w:rPr>
            <w:noProof/>
            <w:webHidden/>
          </w:rPr>
          <w:fldChar w:fldCharType="end"/>
        </w:r>
      </w:hyperlink>
    </w:p>
    <w:p w:rsidR="009C27E7" w:rsidRDefault="009C27E7">
      <w:pPr>
        <w:pStyle w:val="TOC1"/>
        <w:rPr>
          <w:noProof/>
          <w:sz w:val="24"/>
          <w:szCs w:val="24"/>
        </w:rPr>
      </w:pPr>
      <w:r w:rsidRPr="00C811DF">
        <w:rPr>
          <w:rFonts w:ascii="Times New Roman" w:hAnsi="Times New Roman"/>
          <w:sz w:val="24"/>
          <w:szCs w:val="24"/>
        </w:rPr>
        <w:fldChar w:fldCharType="end"/>
      </w:r>
    </w:p>
    <w:p w:rsidR="009C27E7" w:rsidRDefault="009C27E7" w:rsidP="00C811DF">
      <w:pPr>
        <w:jc w:val="center"/>
        <w:rPr>
          <w:rFonts w:ascii="Times New Roman" w:hAnsi="Times New Roman"/>
          <w:b/>
          <w:i/>
          <w:noProof/>
          <w:sz w:val="44"/>
          <w:szCs w:val="28"/>
        </w:rPr>
      </w:pPr>
    </w:p>
    <w:p w:rsidR="009C27E7" w:rsidRDefault="009C27E7">
      <w:pPr>
        <w:spacing w:after="160" w:line="259" w:lineRule="auto"/>
        <w:rPr>
          <w:rFonts w:ascii="Times New Roman" w:hAnsi="Times New Roman"/>
          <w:b/>
          <w:i/>
          <w:noProof/>
          <w:sz w:val="44"/>
          <w:szCs w:val="28"/>
        </w:rPr>
      </w:pPr>
      <w:r>
        <w:br w:type="page"/>
      </w:r>
    </w:p>
    <w:p w:rsidR="009C27E7" w:rsidRPr="006E519C" w:rsidRDefault="009C27E7" w:rsidP="00A40B2D">
      <w:pPr>
        <w:pStyle w:val="Heading1"/>
        <w:spacing w:line="240" w:lineRule="auto"/>
        <w:jc w:val="both"/>
        <w:rPr>
          <w:rFonts w:ascii="Times New Roman" w:hAnsi="Times New Roman"/>
          <w:color w:val="auto"/>
          <w:sz w:val="28"/>
          <w:szCs w:val="28"/>
          <w:u w:val="single"/>
        </w:rPr>
      </w:pPr>
      <w:bookmarkStart w:id="0" w:name="_Toc308462786"/>
      <w:bookmarkStart w:id="1" w:name="_Toc438592099"/>
      <w:r w:rsidRPr="00FD1C0E">
        <w:rPr>
          <w:rFonts w:ascii="Times New Roman" w:hAnsi="Times New Roman"/>
          <w:color w:val="auto"/>
          <w:sz w:val="28"/>
          <w:highlight w:val="yellow"/>
          <w:u w:val="single"/>
        </w:rPr>
        <w:t>SOBRE COSTA RICA Y SAN JOSÉ</w:t>
      </w:r>
      <w:bookmarkEnd w:id="0"/>
      <w:bookmarkEnd w:id="1"/>
    </w:p>
    <w:p w:rsidR="009C27E7" w:rsidRPr="00C85EEA" w:rsidRDefault="009C27E7" w:rsidP="00A40B2D">
      <w:pPr>
        <w:spacing w:after="0" w:line="240" w:lineRule="auto"/>
        <w:jc w:val="both"/>
        <w:rPr>
          <w:rFonts w:ascii="Times New Roman" w:eastAsia="Times New Roman" w:hAnsi="Times New Roman"/>
          <w:sz w:val="24"/>
          <w:szCs w:val="24"/>
        </w:rPr>
      </w:pPr>
    </w:p>
    <w:p w:rsidR="009C27E7" w:rsidRPr="00C85EEA" w:rsidRDefault="009C27E7" w:rsidP="00A40B2D">
      <w:pPr>
        <w:spacing w:after="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Con las costas bañadas por las aguas de los océanos Pacífico y Atlántico, colinas ondulantes, montañas, valles y volcanes, Costa Rica es parte del tramo de tierra más joven del continente americano, </w:t>
      </w:r>
      <w:r>
        <w:rPr>
          <w:rFonts w:ascii="Times New Roman" w:eastAsia="Times New Roman" w:hAnsi="Times New Roman"/>
          <w:sz w:val="24"/>
        </w:rPr>
        <w:t>debida a</w:t>
      </w:r>
      <w:r w:rsidRPr="00C85EEA">
        <w:rPr>
          <w:rFonts w:ascii="Times New Roman" w:eastAsia="Times New Roman" w:hAnsi="Times New Roman"/>
          <w:sz w:val="24"/>
        </w:rPr>
        <w:t xml:space="preserve"> la sedimentación volcánica, que completa la conexión geográfica de América del Norte y del Sur.</w:t>
      </w:r>
    </w:p>
    <w:p w:rsidR="009C27E7" w:rsidRPr="00C85EEA" w:rsidRDefault="009C27E7" w:rsidP="00A40B2D">
      <w:pPr>
        <w:spacing w:after="0" w:line="240" w:lineRule="auto"/>
        <w:jc w:val="both"/>
        <w:rPr>
          <w:rFonts w:ascii="Times New Roman" w:eastAsia="Times New Roman" w:hAnsi="Times New Roman"/>
          <w:sz w:val="24"/>
          <w:szCs w:val="24"/>
        </w:rPr>
      </w:pPr>
    </w:p>
    <w:p w:rsidR="009C27E7" w:rsidRPr="00C85EEA" w:rsidRDefault="009C27E7" w:rsidP="00A40B2D">
      <w:pPr>
        <w:spacing w:after="0" w:line="240" w:lineRule="auto"/>
        <w:jc w:val="both"/>
        <w:rPr>
          <w:rFonts w:ascii="Times New Roman" w:eastAsia="Times New Roman" w:hAnsi="Times New Roman"/>
          <w:sz w:val="24"/>
          <w:szCs w:val="24"/>
        </w:rPr>
      </w:pPr>
      <w:r w:rsidRPr="00C85EEA">
        <w:rPr>
          <w:rFonts w:ascii="Times New Roman" w:eastAsia="Times New Roman" w:hAnsi="Times New Roman"/>
          <w:sz w:val="24"/>
        </w:rPr>
        <w:t>El territorio que abarca actualmente Costa Rica ha sido habitado por diversos grupos indígenas desde hace más de 12.000 años. A principios del siglo XVI, estos grupos estaban organizados en cacicazgos, establecidos en pequeñas "ciudades-estados", con vías de comunicación y comercio entre ellos y fuera de las civilizaciones prehispánicas del norte y del sur. El 18 de septiembre de 1502 Cristóbal Colón llegó a Costa Rica, en su cuarto viaje a las Américas. Colón llegó a la aldea llamada Cariari, que se cree se encuentra cerca de lo que ahora se conoce como Puerto Limón.</w:t>
      </w:r>
    </w:p>
    <w:p w:rsidR="009C27E7" w:rsidRPr="00C85EEA" w:rsidRDefault="009C27E7" w:rsidP="00A40B2D">
      <w:pPr>
        <w:spacing w:after="0" w:line="240" w:lineRule="auto"/>
        <w:jc w:val="both"/>
        <w:rPr>
          <w:rFonts w:ascii="Times New Roman" w:eastAsia="Times New Roman" w:hAnsi="Times New Roman"/>
          <w:sz w:val="24"/>
          <w:szCs w:val="24"/>
        </w:rPr>
      </w:pPr>
    </w:p>
    <w:p w:rsidR="009C27E7" w:rsidRPr="00C85EEA" w:rsidRDefault="009C27E7" w:rsidP="00A40B2D">
      <w:pPr>
        <w:spacing w:after="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Costa Rica tiene una extensión de 510.100 kilómetros cuadrados de tierra y el resto es territorio marino. La subdivisión territorial de Costa Rica consta de siete provincias: San José, Alajuela, Heredia, Cartago, Guanacaste, Puntarenas y Limón. Cada provincia tiene una capital con el mismo nombre, excepto </w:t>
      </w:r>
      <w:r>
        <w:rPr>
          <w:rFonts w:ascii="Times New Roman" w:eastAsia="Times New Roman" w:hAnsi="Times New Roman"/>
          <w:sz w:val="24"/>
        </w:rPr>
        <w:t xml:space="preserve">la de </w:t>
      </w:r>
      <w:r w:rsidRPr="00C85EEA">
        <w:rPr>
          <w:rFonts w:ascii="Times New Roman" w:eastAsia="Times New Roman" w:hAnsi="Times New Roman"/>
          <w:sz w:val="24"/>
        </w:rPr>
        <w:t>Guanacaste, cuya capital es Liberia.</w:t>
      </w:r>
    </w:p>
    <w:p w:rsidR="009C27E7" w:rsidRPr="00C85EEA" w:rsidRDefault="009C27E7" w:rsidP="00A40B2D">
      <w:pPr>
        <w:spacing w:after="0" w:line="240" w:lineRule="auto"/>
        <w:jc w:val="both"/>
        <w:rPr>
          <w:rFonts w:ascii="Times New Roman" w:eastAsia="Times New Roman" w:hAnsi="Times New Roman"/>
          <w:sz w:val="24"/>
          <w:szCs w:val="24"/>
        </w:rPr>
      </w:pPr>
    </w:p>
    <w:p w:rsidR="009C27E7" w:rsidRPr="00C85EEA" w:rsidRDefault="009C27E7" w:rsidP="00A40B2D">
      <w:pPr>
        <w:spacing w:after="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La capital del país es San José, se encuentra en una meseta </w:t>
      </w:r>
      <w:r>
        <w:rPr>
          <w:rFonts w:ascii="Times New Roman" w:eastAsia="Times New Roman" w:hAnsi="Times New Roman"/>
          <w:sz w:val="24"/>
        </w:rPr>
        <w:t>d</w:t>
      </w:r>
      <w:r w:rsidRPr="00C85EEA">
        <w:rPr>
          <w:rFonts w:ascii="Times New Roman" w:eastAsia="Times New Roman" w:hAnsi="Times New Roman"/>
          <w:sz w:val="24"/>
        </w:rPr>
        <w:t xml:space="preserve">el Valle Central, a 1.130 metros de altitud, en una depresión tectónica de 3.000 kilómetros cuadrados que comprende San José, así como las capitales de las provincias de Alajuela, Heredia y Cartago. </w:t>
      </w:r>
      <w:r>
        <w:rPr>
          <w:rFonts w:ascii="Times New Roman" w:eastAsia="Times New Roman" w:hAnsi="Times New Roman"/>
          <w:sz w:val="24"/>
        </w:rPr>
        <w:t>Consecuentemente</w:t>
      </w:r>
      <w:r w:rsidRPr="00C85EEA">
        <w:rPr>
          <w:rFonts w:ascii="Times New Roman" w:eastAsia="Times New Roman" w:hAnsi="Times New Roman"/>
          <w:sz w:val="24"/>
        </w:rPr>
        <w:t>, hay una tendencia a la concentración urbana, y gran parte del Valle Central es ahora la Gran Área Metropolitana (GAM), que alberga aproximadamente al 60% de la población nacional. La población total de Costa Rica</w:t>
      </w:r>
      <w:r>
        <w:rPr>
          <w:rFonts w:ascii="Times New Roman" w:eastAsia="Times New Roman" w:hAnsi="Times New Roman"/>
          <w:sz w:val="24"/>
        </w:rPr>
        <w:t>,</w:t>
      </w:r>
      <w:r w:rsidRPr="00C85EEA">
        <w:rPr>
          <w:rFonts w:ascii="Times New Roman" w:eastAsia="Times New Roman" w:hAnsi="Times New Roman"/>
          <w:sz w:val="24"/>
        </w:rPr>
        <w:t xml:space="preserve"> s</w:t>
      </w:r>
      <w:r>
        <w:rPr>
          <w:rFonts w:ascii="Times New Roman" w:eastAsia="Times New Roman" w:hAnsi="Times New Roman"/>
          <w:sz w:val="24"/>
        </w:rPr>
        <w:t>e</w:t>
      </w:r>
      <w:r w:rsidRPr="00C85EEA">
        <w:rPr>
          <w:rFonts w:ascii="Times New Roman" w:eastAsia="Times New Roman" w:hAnsi="Times New Roman"/>
          <w:sz w:val="24"/>
        </w:rPr>
        <w:t>gún el último Censo Nacional realizado en 2011, asciende a 4,3 millones de personas. A los costarricenses se les llama "ticos", al parecer por su costumbre de añadir el diminutivo "tico" o "tica" a algunos adjetivos y sustantivos.</w:t>
      </w:r>
    </w:p>
    <w:p w:rsidR="009C27E7" w:rsidRPr="00C85EEA" w:rsidRDefault="009C27E7" w:rsidP="00A40B2D">
      <w:pPr>
        <w:spacing w:after="0" w:line="240" w:lineRule="auto"/>
        <w:jc w:val="both"/>
        <w:rPr>
          <w:rFonts w:ascii="Times New Roman" w:eastAsia="Times New Roman" w:hAnsi="Times New Roman"/>
          <w:sz w:val="24"/>
          <w:szCs w:val="24"/>
        </w:rPr>
      </w:pPr>
    </w:p>
    <w:p w:rsidR="009C27E7" w:rsidRPr="00C85EEA" w:rsidRDefault="009C27E7" w:rsidP="00A40B2D">
      <w:pPr>
        <w:spacing w:after="0" w:line="240" w:lineRule="auto"/>
        <w:jc w:val="both"/>
        <w:rPr>
          <w:rFonts w:ascii="Times New Roman" w:eastAsia="Times New Roman" w:hAnsi="Times New Roman"/>
          <w:sz w:val="24"/>
          <w:szCs w:val="24"/>
        </w:rPr>
      </w:pPr>
      <w:r w:rsidRPr="00C85EEA">
        <w:rPr>
          <w:rFonts w:ascii="Times New Roman" w:eastAsia="Times New Roman" w:hAnsi="Times New Roman"/>
          <w:sz w:val="24"/>
        </w:rPr>
        <w:t>Costa Rica destaca por su empeño en preservar su territorio verde</w:t>
      </w:r>
      <w:r>
        <w:rPr>
          <w:rFonts w:ascii="Times New Roman" w:eastAsia="Times New Roman" w:hAnsi="Times New Roman"/>
          <w:sz w:val="24"/>
        </w:rPr>
        <w:t>, con el resultado</w:t>
      </w:r>
      <w:r w:rsidRPr="00C85EEA">
        <w:rPr>
          <w:rFonts w:ascii="Times New Roman" w:eastAsia="Times New Roman" w:hAnsi="Times New Roman"/>
          <w:sz w:val="24"/>
        </w:rPr>
        <w:t xml:space="preserve"> </w:t>
      </w:r>
      <w:r>
        <w:rPr>
          <w:rFonts w:ascii="Times New Roman" w:eastAsia="Times New Roman" w:hAnsi="Times New Roman"/>
          <w:sz w:val="24"/>
        </w:rPr>
        <w:t>de que</w:t>
      </w:r>
      <w:r w:rsidRPr="00C85EEA">
        <w:rPr>
          <w:rFonts w:ascii="Times New Roman" w:eastAsia="Times New Roman" w:hAnsi="Times New Roman"/>
          <w:sz w:val="24"/>
        </w:rPr>
        <w:t xml:space="preserve"> dispone de un sistema de parques nacionales que refleja el fuerte sentimiento nacional por la conservación de la naturaleza. Aproximadamente el 34% del territorio nacional está sujeto a algún régimen de protección. Estas áreas están clasificadas como reservas forestales, áreas protegidas, parques nacionales, reservas biológicas, refugios de fauna y flora silvestre</w:t>
      </w:r>
      <w:r>
        <w:rPr>
          <w:rFonts w:ascii="Times New Roman" w:eastAsia="Times New Roman" w:hAnsi="Times New Roman"/>
          <w:sz w:val="24"/>
        </w:rPr>
        <w:t>s</w:t>
      </w:r>
      <w:r w:rsidRPr="00C85EEA">
        <w:rPr>
          <w:rFonts w:ascii="Times New Roman" w:eastAsia="Times New Roman" w:hAnsi="Times New Roman"/>
          <w:sz w:val="24"/>
        </w:rPr>
        <w:t xml:space="preserve"> (de propiedad estatal, privados o mixtos), humedales, monumentos naturales, áreas marinas y áreas sometidas a gestión marina. Estos parques y refugios son el hogar de cerca de 12.000 variedades diferentes de plantas, 237 especies de mamíferos, 848 especies de aves y 361 especies diferentes de reptiles y anfibios. </w:t>
      </w:r>
    </w:p>
    <w:p w:rsidR="009C27E7" w:rsidRPr="00C85EEA" w:rsidRDefault="009C27E7" w:rsidP="000F6018">
      <w:pPr>
        <w:spacing w:after="0"/>
        <w:rPr>
          <w:rFonts w:ascii="Times New Roman" w:eastAsia="Times New Roman" w:hAnsi="Times New Roman"/>
          <w:sz w:val="24"/>
          <w:szCs w:val="24"/>
        </w:rPr>
      </w:pPr>
    </w:p>
    <w:p w:rsidR="009C27E7" w:rsidRDefault="009C27E7" w:rsidP="00B767FB">
      <w:pPr>
        <w:pStyle w:val="Heading1"/>
        <w:spacing w:line="240" w:lineRule="auto"/>
        <w:jc w:val="both"/>
        <w:rPr>
          <w:rFonts w:ascii="Times New Roman" w:hAnsi="Times New Roman"/>
          <w:color w:val="auto"/>
          <w:sz w:val="28"/>
          <w:szCs w:val="28"/>
          <w:u w:val="single"/>
        </w:rPr>
      </w:pPr>
      <w:r>
        <w:br w:type="page"/>
      </w:r>
      <w:bookmarkStart w:id="2" w:name="_Toc308462787"/>
      <w:bookmarkStart w:id="3" w:name="_Toc438592100"/>
      <w:r>
        <w:rPr>
          <w:rFonts w:ascii="Times New Roman" w:hAnsi="Times New Roman"/>
          <w:color w:val="auto"/>
          <w:sz w:val="28"/>
          <w:u w:val="single"/>
        </w:rPr>
        <w:t>LUGAR DE CELBRACIÓN DE LA REUNIÓN</w:t>
      </w:r>
      <w:bookmarkEnd w:id="2"/>
      <w:bookmarkEnd w:id="3"/>
    </w:p>
    <w:p w:rsidR="009C27E7" w:rsidRPr="006E519C" w:rsidRDefault="009C27E7" w:rsidP="00B767FB">
      <w:pPr>
        <w:spacing w:line="240" w:lineRule="auto"/>
        <w:jc w:val="both"/>
        <w:rPr>
          <w:rFonts w:ascii="Times New Roman" w:hAnsi="Times New Roman"/>
          <w:sz w:val="24"/>
          <w:szCs w:val="24"/>
        </w:rPr>
      </w:pPr>
    </w:p>
    <w:p w:rsidR="009C27E7" w:rsidRPr="008F48A3" w:rsidRDefault="009C27E7" w:rsidP="00B767FB">
      <w:pPr>
        <w:spacing w:line="240" w:lineRule="auto"/>
        <w:ind w:right="281"/>
        <w:jc w:val="both"/>
        <w:rPr>
          <w:rFonts w:ascii="Times New Roman" w:hAnsi="Times New Roman"/>
          <w:color w:val="222222"/>
          <w:sz w:val="24"/>
          <w:szCs w:val="24"/>
        </w:rPr>
      </w:pPr>
      <w:r>
        <w:rPr>
          <w:rFonts w:ascii="Times New Roman" w:hAnsi="Times New Roman"/>
          <w:color w:val="222222"/>
          <w:sz w:val="24"/>
        </w:rPr>
        <w:t>La MOS2 sobre los tiburones se celebrará en el Hotel Park Inn de San José (Costa Rica), del 15 al 19 de febrero de 2016. El hotel dista 15 minutos en coche desde el Aeropuerto Internacional Juan Santamaría (SJO) y 10 minutos del distrito financiero.</w:t>
      </w:r>
    </w:p>
    <w:p w:rsidR="009C27E7" w:rsidRPr="00FD1C0E" w:rsidRDefault="009C27E7" w:rsidP="00B767FB">
      <w:pPr>
        <w:spacing w:line="240" w:lineRule="auto"/>
        <w:ind w:right="281"/>
        <w:jc w:val="both"/>
        <w:rPr>
          <w:rFonts w:ascii="Times New Roman" w:hAnsi="Times New Roman"/>
          <w:color w:val="222222"/>
          <w:sz w:val="24"/>
          <w:szCs w:val="24"/>
        </w:rPr>
      </w:pPr>
      <w:r w:rsidRPr="00FD1C0E">
        <w:rPr>
          <w:rFonts w:ascii="Times New Roman" w:hAnsi="Times New Roman"/>
          <w:b/>
          <w:color w:val="222222"/>
          <w:sz w:val="28"/>
        </w:rPr>
        <w:t>Park Inn San José</w:t>
      </w:r>
    </w:p>
    <w:p w:rsidR="009C27E7" w:rsidRPr="008F48A3" w:rsidRDefault="009C27E7" w:rsidP="00B767FB">
      <w:pPr>
        <w:spacing w:line="240" w:lineRule="auto"/>
        <w:ind w:right="281"/>
        <w:jc w:val="both"/>
        <w:rPr>
          <w:rFonts w:ascii="Times New Roman" w:hAnsi="Times New Roman"/>
          <w:color w:val="222222"/>
          <w:sz w:val="24"/>
          <w:szCs w:val="24"/>
        </w:rPr>
      </w:pPr>
      <w:r>
        <w:rPr>
          <w:rFonts w:ascii="Times New Roman" w:hAnsi="Times New Roman"/>
          <w:b/>
          <w:color w:val="222222"/>
          <w:sz w:val="24"/>
        </w:rPr>
        <w:t>Dirección:</w:t>
      </w:r>
      <w:r>
        <w:rPr>
          <w:rFonts w:ascii="Times New Roman" w:hAnsi="Times New Roman"/>
          <w:color w:val="222222"/>
          <w:sz w:val="24"/>
        </w:rPr>
        <w:t xml:space="preserve"> Calle 28, San José (Costa Rica)</w:t>
      </w:r>
    </w:p>
    <w:p w:rsidR="009C27E7" w:rsidRPr="008F48A3" w:rsidRDefault="009C27E7" w:rsidP="00B767FB">
      <w:pPr>
        <w:spacing w:line="240" w:lineRule="auto"/>
        <w:ind w:right="281"/>
        <w:jc w:val="both"/>
        <w:rPr>
          <w:rFonts w:ascii="Times New Roman" w:hAnsi="Times New Roman"/>
          <w:color w:val="222222"/>
          <w:sz w:val="24"/>
          <w:szCs w:val="24"/>
        </w:rPr>
      </w:pPr>
      <w:r>
        <w:rPr>
          <w:rFonts w:ascii="Times New Roman" w:hAnsi="Times New Roman"/>
          <w:b/>
          <w:color w:val="222222"/>
          <w:sz w:val="24"/>
        </w:rPr>
        <w:t xml:space="preserve">Teléfono: </w:t>
      </w:r>
      <w:r>
        <w:rPr>
          <w:rFonts w:ascii="Times New Roman" w:hAnsi="Times New Roman"/>
          <w:color w:val="222222"/>
          <w:sz w:val="24"/>
        </w:rPr>
        <w:t>+506 2257 1011</w:t>
      </w:r>
    </w:p>
    <w:p w:rsidR="009C27E7" w:rsidRPr="008F48A3" w:rsidRDefault="009C27E7" w:rsidP="00B767FB">
      <w:pPr>
        <w:spacing w:line="240" w:lineRule="auto"/>
        <w:ind w:right="281"/>
        <w:jc w:val="both"/>
        <w:rPr>
          <w:rFonts w:ascii="Times New Roman" w:hAnsi="Times New Roman"/>
          <w:color w:val="222222"/>
          <w:sz w:val="24"/>
          <w:szCs w:val="24"/>
        </w:rPr>
      </w:pPr>
      <w:r>
        <w:rPr>
          <w:rFonts w:ascii="Times New Roman" w:hAnsi="Times New Roman"/>
          <w:b/>
          <w:color w:val="222222"/>
          <w:sz w:val="24"/>
        </w:rPr>
        <w:t>Correo electrónico</w:t>
      </w:r>
      <w:r>
        <w:rPr>
          <w:rFonts w:ascii="Times New Roman" w:hAnsi="Times New Roman"/>
          <w:color w:val="222222"/>
          <w:sz w:val="24"/>
        </w:rPr>
        <w:t>: reservas@parkinncostarica.com</w:t>
      </w:r>
    </w:p>
    <w:p w:rsidR="009C27E7" w:rsidRPr="00FD1C0E" w:rsidRDefault="009C27E7" w:rsidP="00CB1C5A">
      <w:pPr>
        <w:spacing w:line="240" w:lineRule="auto"/>
        <w:ind w:right="281"/>
        <w:jc w:val="both"/>
        <w:rPr>
          <w:rFonts w:ascii="Times New Roman" w:hAnsi="Times New Roman"/>
          <w:color w:val="222222"/>
          <w:sz w:val="24"/>
          <w:szCs w:val="24"/>
        </w:rPr>
      </w:pPr>
      <w:r w:rsidRPr="00FD1C0E">
        <w:rPr>
          <w:rFonts w:ascii="Times New Roman" w:hAnsi="Times New Roman"/>
          <w:b/>
          <w:color w:val="222222"/>
          <w:sz w:val="24"/>
        </w:rPr>
        <w:t>Sitio web</w:t>
      </w:r>
      <w:r w:rsidRPr="00FD1C0E">
        <w:t>:</w:t>
      </w:r>
      <w:r w:rsidRPr="00FD1C0E">
        <w:rPr>
          <w:rFonts w:ascii="Times New Roman" w:hAnsi="Times New Roman"/>
          <w:color w:val="222222"/>
          <w:sz w:val="24"/>
        </w:rPr>
        <w:t xml:space="preserve"> </w:t>
      </w:r>
      <w:bookmarkStart w:id="4" w:name="_Toc308462788"/>
      <w:r w:rsidRPr="00FD1C0E">
        <w:rPr>
          <w:rFonts w:ascii="Times New Roman" w:hAnsi="Times New Roman"/>
          <w:color w:val="222222"/>
          <w:sz w:val="24"/>
        </w:rPr>
        <w:t>http://www.parkinn.com/sanjose</w:t>
      </w:r>
    </w:p>
    <w:p w:rsidR="009C27E7" w:rsidRPr="00FD1C0E" w:rsidRDefault="009C27E7" w:rsidP="00CB1C5A">
      <w:pPr>
        <w:spacing w:line="240" w:lineRule="auto"/>
        <w:ind w:right="281"/>
        <w:jc w:val="both"/>
        <w:rPr>
          <w:rFonts w:ascii="Times New Roman" w:hAnsi="Times New Roman"/>
          <w:color w:val="222222"/>
          <w:sz w:val="24"/>
          <w:szCs w:val="24"/>
        </w:rPr>
      </w:pPr>
    </w:p>
    <w:p w:rsidR="009C27E7" w:rsidRPr="006E519C" w:rsidRDefault="009C27E7" w:rsidP="00B767FB">
      <w:pPr>
        <w:pStyle w:val="Heading1"/>
        <w:spacing w:line="240" w:lineRule="auto"/>
        <w:jc w:val="both"/>
        <w:rPr>
          <w:rFonts w:ascii="Times New Roman" w:hAnsi="Times New Roman"/>
          <w:color w:val="auto"/>
          <w:sz w:val="28"/>
          <w:szCs w:val="28"/>
          <w:u w:val="single"/>
        </w:rPr>
      </w:pPr>
      <w:bookmarkStart w:id="5" w:name="_Toc438592101"/>
      <w:r w:rsidRPr="00FD1C0E">
        <w:rPr>
          <w:rFonts w:ascii="Times New Roman" w:hAnsi="Times New Roman"/>
          <w:color w:val="auto"/>
          <w:sz w:val="28"/>
          <w:highlight w:val="yellow"/>
          <w:u w:val="single"/>
        </w:rPr>
        <w:t>INSCRIPCIÓN</w:t>
      </w:r>
      <w:bookmarkEnd w:id="4"/>
      <w:bookmarkEnd w:id="5"/>
    </w:p>
    <w:p w:rsidR="009C27E7" w:rsidRPr="008F48A3" w:rsidRDefault="009C27E7" w:rsidP="00B767FB">
      <w:pPr>
        <w:spacing w:line="240" w:lineRule="auto"/>
        <w:ind w:right="281"/>
        <w:jc w:val="both"/>
        <w:rPr>
          <w:rFonts w:ascii="Times New Roman" w:hAnsi="Times New Roman"/>
          <w:color w:val="222222"/>
          <w:sz w:val="24"/>
          <w:szCs w:val="24"/>
          <w:highlight w:val="yellow"/>
        </w:rPr>
      </w:pPr>
    </w:p>
    <w:p w:rsidR="009C27E7" w:rsidRPr="008F48A3" w:rsidRDefault="009C27E7" w:rsidP="00B767FB">
      <w:pPr>
        <w:spacing w:line="240" w:lineRule="auto"/>
        <w:ind w:right="281"/>
        <w:jc w:val="both"/>
        <w:rPr>
          <w:rFonts w:ascii="Times New Roman" w:hAnsi="Times New Roman"/>
          <w:color w:val="222222"/>
          <w:sz w:val="24"/>
          <w:szCs w:val="24"/>
        </w:rPr>
      </w:pPr>
      <w:r>
        <w:rPr>
          <w:rFonts w:ascii="Times New Roman" w:hAnsi="Times New Roman"/>
          <w:color w:val="222222"/>
          <w:sz w:val="24"/>
        </w:rPr>
        <w:t>La inscripción comenzará el domingo 14 de febrero de 2016 de las 14.00 a las 17.00 horas y el lunes 15 de febrero de 2016 de las 07.30 en adelante en el lugar de celebración de la reunión.</w:t>
      </w:r>
    </w:p>
    <w:p w:rsidR="009C27E7" w:rsidRDefault="009C27E7" w:rsidP="00B767FB">
      <w:pPr>
        <w:spacing w:line="240" w:lineRule="auto"/>
        <w:ind w:right="281"/>
        <w:jc w:val="both"/>
        <w:rPr>
          <w:rFonts w:ascii="Times New Roman" w:eastAsia="Times New Roman" w:hAnsi="Times New Roman"/>
          <w:sz w:val="24"/>
          <w:szCs w:val="24"/>
        </w:rPr>
      </w:pPr>
    </w:p>
    <w:p w:rsidR="009C27E7" w:rsidRDefault="009C27E7" w:rsidP="00B767FB">
      <w:pPr>
        <w:pStyle w:val="Heading1"/>
        <w:spacing w:line="240" w:lineRule="auto"/>
        <w:jc w:val="both"/>
        <w:rPr>
          <w:rFonts w:ascii="Times New Roman" w:hAnsi="Times New Roman"/>
          <w:color w:val="auto"/>
          <w:sz w:val="28"/>
          <w:szCs w:val="28"/>
          <w:u w:val="single"/>
        </w:rPr>
      </w:pPr>
      <w:bookmarkStart w:id="6" w:name="_Toc308462789"/>
      <w:bookmarkStart w:id="7" w:name="_Toc438592102"/>
      <w:r>
        <w:rPr>
          <w:rFonts w:ascii="Times New Roman" w:hAnsi="Times New Roman"/>
          <w:color w:val="auto"/>
          <w:sz w:val="28"/>
          <w:u w:val="single"/>
        </w:rPr>
        <w:t>ALOJAMIENTO Y VIAJE</w:t>
      </w:r>
      <w:bookmarkEnd w:id="6"/>
      <w:bookmarkEnd w:id="7"/>
    </w:p>
    <w:p w:rsidR="009C27E7" w:rsidRPr="00AC5B14" w:rsidRDefault="009C27E7" w:rsidP="00AC5B14">
      <w:pPr>
        <w:widowControl w:val="0"/>
        <w:kinsoku w:val="0"/>
        <w:overflowPunct w:val="0"/>
        <w:autoSpaceDE w:val="0"/>
        <w:autoSpaceDN w:val="0"/>
        <w:spacing w:line="240" w:lineRule="auto"/>
        <w:jc w:val="both"/>
        <w:rPr>
          <w:rFonts w:ascii="Times New Roman" w:hAnsi="Times New Roman"/>
          <w:sz w:val="24"/>
          <w:szCs w:val="24"/>
        </w:rPr>
      </w:pPr>
    </w:p>
    <w:p w:rsidR="009C27E7" w:rsidRPr="008A2FB0" w:rsidRDefault="009C27E7" w:rsidP="00B767FB">
      <w:pPr>
        <w:widowControl w:val="0"/>
        <w:kinsoku w:val="0"/>
        <w:overflowPunct w:val="0"/>
        <w:autoSpaceDE w:val="0"/>
        <w:autoSpaceDN w:val="0"/>
        <w:spacing w:line="240" w:lineRule="auto"/>
        <w:jc w:val="both"/>
        <w:rPr>
          <w:rFonts w:ascii="Times New Roman" w:hAnsi="Times New Roman"/>
          <w:b/>
          <w:sz w:val="24"/>
          <w:szCs w:val="24"/>
        </w:rPr>
      </w:pPr>
      <w:r>
        <w:rPr>
          <w:rFonts w:ascii="Times New Roman" w:hAnsi="Times New Roman"/>
          <w:b/>
          <w:sz w:val="24"/>
        </w:rPr>
        <w:t>Habitaciones de hotel para los delegados financiados y no financiados:</w:t>
      </w:r>
    </w:p>
    <w:p w:rsidR="009C27E7" w:rsidRDefault="009C27E7" w:rsidP="00B767FB">
      <w:pPr>
        <w:spacing w:line="240" w:lineRule="auto"/>
        <w:ind w:right="281"/>
        <w:jc w:val="both"/>
        <w:rPr>
          <w:rFonts w:ascii="Times New Roman" w:hAnsi="Times New Roman"/>
          <w:sz w:val="24"/>
          <w:szCs w:val="24"/>
        </w:rPr>
      </w:pPr>
      <w:r>
        <w:rPr>
          <w:rFonts w:ascii="Times New Roman" w:hAnsi="Times New Roman"/>
          <w:sz w:val="24"/>
        </w:rPr>
        <w:t>Los delegados se encargarán de hacer su propia reserva garantizando su reserva con su propia tarjeta de crédito y pagando directamente al hotel. Se ruega consultar las condiciones de cancelación.</w:t>
      </w:r>
    </w:p>
    <w:p w:rsidR="009C27E7" w:rsidRPr="00926669" w:rsidRDefault="009C27E7" w:rsidP="00B767FB">
      <w:pPr>
        <w:spacing w:line="240" w:lineRule="auto"/>
        <w:ind w:right="281"/>
        <w:jc w:val="both"/>
        <w:rPr>
          <w:rFonts w:ascii="Times New Roman" w:eastAsia="Times New Roman" w:hAnsi="Times New Roman"/>
          <w:sz w:val="24"/>
          <w:szCs w:val="24"/>
        </w:rPr>
      </w:pPr>
    </w:p>
    <w:p w:rsidR="009C27E7" w:rsidRPr="009959F1" w:rsidRDefault="009C27E7" w:rsidP="00C532EA">
      <w:pPr>
        <w:widowControl w:val="0"/>
        <w:kinsoku w:val="0"/>
        <w:overflowPunct w:val="0"/>
        <w:autoSpaceDE w:val="0"/>
        <w:autoSpaceDN w:val="0"/>
        <w:spacing w:after="0" w:line="240" w:lineRule="auto"/>
        <w:jc w:val="both"/>
        <w:rPr>
          <w:rFonts w:ascii="Times New Roman" w:hAnsi="Times New Roman"/>
          <w:b/>
          <w:sz w:val="24"/>
          <w:szCs w:val="24"/>
        </w:rPr>
      </w:pPr>
      <w:r>
        <w:rPr>
          <w:rFonts w:ascii="Times New Roman" w:hAnsi="Times New Roman"/>
          <w:b/>
          <w:sz w:val="24"/>
        </w:rPr>
        <w:t>Hoteles en las cercanías:</w:t>
      </w:r>
    </w:p>
    <w:p w:rsidR="009C27E7" w:rsidRPr="00C532EA" w:rsidRDefault="009C27E7" w:rsidP="00C532EA">
      <w:pPr>
        <w:widowControl w:val="0"/>
        <w:kinsoku w:val="0"/>
        <w:overflowPunct w:val="0"/>
        <w:autoSpaceDE w:val="0"/>
        <w:autoSpaceDN w:val="0"/>
        <w:spacing w:after="0" w:line="240" w:lineRule="auto"/>
        <w:jc w:val="both"/>
        <w:rPr>
          <w:rFonts w:ascii="Times New Roman" w:hAnsi="Times New Roman"/>
          <w:sz w:val="18"/>
          <w:szCs w:val="18"/>
          <w:u w:val="single"/>
        </w:rPr>
      </w:pPr>
    </w:p>
    <w:p w:rsidR="009C27E7" w:rsidRPr="008F48A3" w:rsidRDefault="009C27E7" w:rsidP="00C532EA">
      <w:pPr>
        <w:widowControl w:val="0"/>
        <w:kinsoku w:val="0"/>
        <w:overflowPunct w:val="0"/>
        <w:autoSpaceDE w:val="0"/>
        <w:autoSpaceDN w:val="0"/>
        <w:spacing w:after="0" w:line="240" w:lineRule="auto"/>
        <w:jc w:val="both"/>
        <w:rPr>
          <w:rFonts w:ascii="Times New Roman" w:hAnsi="Times New Roman"/>
          <w:b/>
          <w:sz w:val="24"/>
          <w:szCs w:val="24"/>
          <w:u w:val="single"/>
        </w:rPr>
      </w:pPr>
      <w:r>
        <w:rPr>
          <w:rFonts w:ascii="Times New Roman" w:hAnsi="Times New Roman"/>
          <w:b/>
          <w:sz w:val="24"/>
          <w:u w:val="single"/>
        </w:rPr>
        <w:t>Park Inn (lugar de reunión)</w:t>
      </w:r>
    </w:p>
    <w:p w:rsidR="009C27E7" w:rsidRPr="008F48A3" w:rsidRDefault="009C27E7" w:rsidP="00C532EA">
      <w:pPr>
        <w:widowControl w:val="0"/>
        <w:kinsoku w:val="0"/>
        <w:overflowPunct w:val="0"/>
        <w:autoSpaceDE w:val="0"/>
        <w:autoSpaceDN w:val="0"/>
        <w:spacing w:after="0" w:line="240" w:lineRule="auto"/>
        <w:jc w:val="both"/>
        <w:rPr>
          <w:rFonts w:ascii="Times New Roman" w:hAnsi="Times New Roman"/>
          <w:b/>
          <w:sz w:val="16"/>
          <w:szCs w:val="16"/>
          <w:u w:val="single"/>
        </w:rPr>
      </w:pPr>
    </w:p>
    <w:p w:rsidR="009C27E7" w:rsidRPr="008F48A3" w:rsidRDefault="009C27E7" w:rsidP="00B767FB">
      <w:pPr>
        <w:widowControl w:val="0"/>
        <w:kinsoku w:val="0"/>
        <w:overflowPunct w:val="0"/>
        <w:autoSpaceDE w:val="0"/>
        <w:autoSpaceDN w:val="0"/>
        <w:spacing w:line="240" w:lineRule="auto"/>
        <w:jc w:val="both"/>
        <w:rPr>
          <w:rFonts w:ascii="Times New Roman" w:hAnsi="Times New Roman"/>
          <w:color w:val="222222"/>
          <w:sz w:val="24"/>
          <w:szCs w:val="24"/>
        </w:rPr>
      </w:pPr>
      <w:r>
        <w:rPr>
          <w:rFonts w:ascii="Times New Roman" w:hAnsi="Times New Roman"/>
          <w:color w:val="222222"/>
          <w:sz w:val="24"/>
        </w:rPr>
        <w:t>Dirección: Calle 28, San José (Costa Rica)</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color w:val="222222"/>
          <w:sz w:val="24"/>
          <w:szCs w:val="24"/>
        </w:rPr>
      </w:pPr>
      <w:r>
        <w:rPr>
          <w:rFonts w:ascii="Times New Roman" w:hAnsi="Times New Roman"/>
          <w:color w:val="222222"/>
          <w:sz w:val="24"/>
        </w:rPr>
        <w:t>Tel.: +506 2257 1011</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color w:val="222222"/>
          <w:sz w:val="24"/>
          <w:szCs w:val="24"/>
        </w:rPr>
      </w:pPr>
      <w:r>
        <w:rPr>
          <w:rFonts w:ascii="Times New Roman" w:hAnsi="Times New Roman"/>
          <w:color w:val="222222"/>
          <w:sz w:val="24"/>
        </w:rPr>
        <w:t>Correo electrónico: reservas@parkinncostarica.com</w:t>
      </w:r>
    </w:p>
    <w:p w:rsidR="009C27E7" w:rsidRPr="00FD1C0E" w:rsidRDefault="009C27E7" w:rsidP="00B767FB">
      <w:pPr>
        <w:widowControl w:val="0"/>
        <w:kinsoku w:val="0"/>
        <w:overflowPunct w:val="0"/>
        <w:autoSpaceDE w:val="0"/>
        <w:autoSpaceDN w:val="0"/>
        <w:spacing w:line="240" w:lineRule="auto"/>
        <w:jc w:val="both"/>
        <w:rPr>
          <w:rFonts w:ascii="Times New Roman" w:hAnsi="Times New Roman"/>
          <w:color w:val="222222"/>
          <w:sz w:val="24"/>
          <w:szCs w:val="24"/>
        </w:rPr>
      </w:pPr>
      <w:r w:rsidRPr="00FD1C0E">
        <w:rPr>
          <w:rFonts w:ascii="Times New Roman" w:hAnsi="Times New Roman"/>
          <w:sz w:val="24"/>
        </w:rPr>
        <w:t xml:space="preserve">Sitio web: </w:t>
      </w:r>
      <w:r w:rsidRPr="00FD1C0E">
        <w:rPr>
          <w:rFonts w:ascii="Times New Roman" w:hAnsi="Times New Roman"/>
          <w:color w:val="222222"/>
          <w:sz w:val="24"/>
        </w:rPr>
        <w:t>http://www.parkinn.com/sanjose</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90 USD.</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Este hotel será también el lugar de celebración de nuestras reuniones.</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p>
    <w:p w:rsidR="009C27E7" w:rsidRDefault="009C27E7" w:rsidP="00B767FB">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Aldea Hostel</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Calle 28 y Avenida 2, San José (Costa Rica)</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w:t>
      </w:r>
      <w:r>
        <w:t xml:space="preserve"> </w:t>
      </w:r>
      <w:r>
        <w:rPr>
          <w:rFonts w:ascii="Times New Roman" w:hAnsi="Times New Roman"/>
          <w:sz w:val="24"/>
        </w:rPr>
        <w:t xml:space="preserve">+506 2233 6365 </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hola@aldeahostelcostarica.com</w:t>
      </w:r>
    </w:p>
    <w:p w:rsidR="009C27E7" w:rsidRPr="00FD1C0E" w:rsidRDefault="009C27E7" w:rsidP="00B767FB">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http://www.aldeahostelcostarica.com/en/</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35 USD.</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El Hostel dista 3 minutos a pie del lugar de la reunión</w:t>
      </w:r>
    </w:p>
    <w:p w:rsidR="009C27E7" w:rsidRDefault="009C27E7" w:rsidP="00C96182">
      <w:pPr>
        <w:widowControl w:val="0"/>
        <w:kinsoku w:val="0"/>
        <w:overflowPunct w:val="0"/>
        <w:autoSpaceDE w:val="0"/>
        <w:autoSpaceDN w:val="0"/>
        <w:spacing w:line="240" w:lineRule="auto"/>
        <w:jc w:val="both"/>
        <w:rPr>
          <w:rFonts w:ascii="Times New Roman" w:hAnsi="Times New Roman"/>
          <w:sz w:val="24"/>
          <w:szCs w:val="24"/>
        </w:rPr>
      </w:pPr>
    </w:p>
    <w:p w:rsidR="009C27E7" w:rsidRDefault="009C27E7" w:rsidP="00B767FB">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Hostel Casa Colón</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Paseo Colón, Calle 24 Norte | Contiguo a Torre Mercedes, San José 1255-1200 (Costa Rica)</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 +506 2256 -0276</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info@hostelcasacolon.com</w:t>
      </w:r>
    </w:p>
    <w:p w:rsidR="009C27E7" w:rsidRPr="00FD1C0E" w:rsidRDefault="009C27E7" w:rsidP="00B767FB">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http://www.hostelcasacolon.com/</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58-68 USD.</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El hotel dista 8 minutos a pie del lugar de la reunión</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p>
    <w:p w:rsidR="009C27E7" w:rsidRPr="008F48A3" w:rsidRDefault="009C27E7" w:rsidP="00B767FB">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Hotel Tryp Sabana San José</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Avenida 3, calles 38 y 40, Calle 38, San José (Costa Rica)</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 +50625472323:</w:t>
      </w:r>
    </w:p>
    <w:p w:rsidR="009C27E7" w:rsidRPr="008F48A3"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info@trypsabana.com</w:t>
      </w:r>
    </w:p>
    <w:p w:rsidR="009C27E7" w:rsidRPr="00FD1C0E" w:rsidRDefault="009C27E7" w:rsidP="00B767FB">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http://www.tryphotels.com/de/tryp-san-jose-sabana-hotel-costa-rica.html</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86 USD.</w:t>
      </w:r>
    </w:p>
    <w:p w:rsidR="009C27E7" w:rsidRDefault="009C27E7" w:rsidP="00B767FB">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El hotel dista 12 minutos a pie del lugar de la reunión</w:t>
      </w:r>
    </w:p>
    <w:p w:rsidR="009C27E7" w:rsidRDefault="009C27E7" w:rsidP="00B767FB">
      <w:pPr>
        <w:widowControl w:val="0"/>
        <w:kinsoku w:val="0"/>
        <w:overflowPunct w:val="0"/>
        <w:autoSpaceDE w:val="0"/>
        <w:autoSpaceDN w:val="0"/>
        <w:spacing w:line="240" w:lineRule="auto"/>
        <w:jc w:val="both"/>
        <w:rPr>
          <w:rFonts w:ascii="Times New Roman" w:hAnsi="Times New Roman"/>
          <w:b/>
          <w:sz w:val="24"/>
          <w:szCs w:val="24"/>
          <w:u w:val="single"/>
        </w:rPr>
      </w:pPr>
    </w:p>
    <w:p w:rsidR="009C27E7" w:rsidRDefault="009C27E7" w:rsidP="00CF6DA7">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Hotel Cacts</w:t>
      </w:r>
    </w:p>
    <w:p w:rsidR="009C27E7" w:rsidRDefault="009C27E7" w:rsidP="00CF6DA7">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Avenida 3 B, San José (Costa Rica)</w:t>
      </w:r>
    </w:p>
    <w:p w:rsidR="009C27E7" w:rsidRDefault="009C27E7" w:rsidP="00CF6DA7">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 +50622216546</w:t>
      </w:r>
    </w:p>
    <w:p w:rsidR="009C27E7" w:rsidRDefault="009C27E7" w:rsidP="00CF6DA7">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hcacts@racsa.co.cr</w:t>
      </w:r>
    </w:p>
    <w:p w:rsidR="009C27E7" w:rsidRPr="00FD1C0E" w:rsidRDefault="009C27E7" w:rsidP="00CF6DA7">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http://www.hotelcacts.com/</w:t>
      </w:r>
    </w:p>
    <w:p w:rsidR="009C27E7" w:rsidRDefault="009C27E7" w:rsidP="00CF6DA7">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66 USD.</w:t>
      </w:r>
    </w:p>
    <w:p w:rsidR="009C27E7" w:rsidRDefault="009C27E7" w:rsidP="00CF6DA7">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El hotel dista 10 minutos a pie del lugar de la reunión</w:t>
      </w:r>
    </w:p>
    <w:p w:rsidR="009C27E7" w:rsidRDefault="009C27E7" w:rsidP="00C00EEB">
      <w:pPr>
        <w:widowControl w:val="0"/>
        <w:kinsoku w:val="0"/>
        <w:overflowPunct w:val="0"/>
        <w:autoSpaceDE w:val="0"/>
        <w:autoSpaceDN w:val="0"/>
        <w:spacing w:line="240" w:lineRule="auto"/>
        <w:jc w:val="both"/>
        <w:rPr>
          <w:rFonts w:ascii="Times New Roman" w:hAnsi="Times New Roman"/>
          <w:sz w:val="24"/>
          <w:szCs w:val="24"/>
        </w:rPr>
      </w:pPr>
    </w:p>
    <w:p w:rsidR="009C27E7" w:rsidRPr="008F48A3" w:rsidRDefault="009C27E7" w:rsidP="00C00EEB">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Hotel El Sesteo</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Calle 42, San José (Costa Rica)</w:t>
      </w:r>
    </w:p>
    <w:p w:rsidR="009C27E7" w:rsidRPr="008F48A3"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 +50622961805</w:t>
      </w:r>
    </w:p>
    <w:p w:rsidR="009C27E7" w:rsidRPr="008F48A3"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sesteo@racsa.co.cr</w:t>
      </w:r>
    </w:p>
    <w:p w:rsidR="009C27E7" w:rsidRPr="00FD1C0E" w:rsidRDefault="009C27E7" w:rsidP="00FD27D1">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http://www.sesteo.com/index.html</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75 USD.</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 xml:space="preserve">El hotel dista 13 minutos a pie del lugar de la reunión </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p>
    <w:p w:rsidR="009C27E7" w:rsidRPr="00A903CF" w:rsidRDefault="009C27E7" w:rsidP="00FD27D1">
      <w:pPr>
        <w:widowControl w:val="0"/>
        <w:kinsoku w:val="0"/>
        <w:overflowPunct w:val="0"/>
        <w:autoSpaceDE w:val="0"/>
        <w:autoSpaceDN w:val="0"/>
        <w:spacing w:line="240" w:lineRule="auto"/>
        <w:jc w:val="both"/>
        <w:rPr>
          <w:rFonts w:ascii="Times New Roman" w:hAnsi="Times New Roman"/>
          <w:b/>
          <w:sz w:val="24"/>
          <w:szCs w:val="24"/>
          <w:u w:val="single"/>
        </w:rPr>
      </w:pPr>
      <w:r>
        <w:rPr>
          <w:rFonts w:ascii="Times New Roman" w:hAnsi="Times New Roman"/>
          <w:b/>
          <w:sz w:val="24"/>
          <w:u w:val="single"/>
        </w:rPr>
        <w:t>Hotel Parque del lago</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Dirección: 50 metros al este del Parque La Sabana, Paseo Colón, San José (Costa Rica)</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Tel. +506 25472000</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Correo electrónico: reservas@parquedellago.com</w:t>
      </w:r>
    </w:p>
    <w:p w:rsidR="009C27E7" w:rsidRPr="00FD1C0E" w:rsidRDefault="009C27E7" w:rsidP="00FD27D1">
      <w:pPr>
        <w:widowControl w:val="0"/>
        <w:kinsoku w:val="0"/>
        <w:overflowPunct w:val="0"/>
        <w:autoSpaceDE w:val="0"/>
        <w:autoSpaceDN w:val="0"/>
        <w:spacing w:line="240" w:lineRule="auto"/>
        <w:jc w:val="both"/>
        <w:rPr>
          <w:rFonts w:ascii="Times New Roman" w:hAnsi="Times New Roman"/>
          <w:sz w:val="24"/>
          <w:szCs w:val="24"/>
        </w:rPr>
      </w:pPr>
      <w:r w:rsidRPr="00FD1C0E">
        <w:rPr>
          <w:rFonts w:ascii="Times New Roman" w:hAnsi="Times New Roman"/>
          <w:sz w:val="24"/>
        </w:rPr>
        <w:t>Sitio web: http://www.parquedellago.com/index.html</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Tarifa por noche a partir de 75 USD.</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r>
        <w:rPr>
          <w:rFonts w:ascii="Times New Roman" w:hAnsi="Times New Roman"/>
          <w:sz w:val="24"/>
        </w:rPr>
        <w:t>El hotel dista 10 minutos a pie del lugar de la reunión</w:t>
      </w:r>
    </w:p>
    <w:p w:rsidR="009C27E7" w:rsidRDefault="009C27E7" w:rsidP="00FD27D1">
      <w:pPr>
        <w:widowControl w:val="0"/>
        <w:kinsoku w:val="0"/>
        <w:overflowPunct w:val="0"/>
        <w:autoSpaceDE w:val="0"/>
        <w:autoSpaceDN w:val="0"/>
        <w:spacing w:line="240" w:lineRule="auto"/>
        <w:jc w:val="both"/>
        <w:rPr>
          <w:rFonts w:ascii="Times New Roman" w:hAnsi="Times New Roman"/>
          <w:sz w:val="24"/>
          <w:szCs w:val="24"/>
        </w:rPr>
      </w:pPr>
    </w:p>
    <w:p w:rsidR="009C27E7" w:rsidRPr="006E519C" w:rsidRDefault="009C27E7" w:rsidP="00CF6DA7">
      <w:pPr>
        <w:spacing w:line="240" w:lineRule="auto"/>
        <w:jc w:val="both"/>
      </w:pPr>
    </w:p>
    <w:p w:rsidR="009C27E7" w:rsidRPr="00381CFE" w:rsidRDefault="009C27E7" w:rsidP="00CF6DA7">
      <w:pPr>
        <w:spacing w:after="0" w:line="240" w:lineRule="auto"/>
        <w:ind w:right="281"/>
        <w:jc w:val="both"/>
        <w:rPr>
          <w:rFonts w:ascii="Times New Roman" w:eastAsia="Times New Roman" w:hAnsi="Times New Roman"/>
          <w:sz w:val="24"/>
          <w:szCs w:val="24"/>
        </w:rPr>
      </w:pPr>
    </w:p>
    <w:p w:rsidR="009C27E7" w:rsidRPr="00381CFE" w:rsidRDefault="009C27E7" w:rsidP="00CF6DA7">
      <w:pPr>
        <w:spacing w:after="0" w:line="240" w:lineRule="auto"/>
        <w:ind w:right="281"/>
        <w:jc w:val="both"/>
        <w:rPr>
          <w:rFonts w:ascii="Times New Roman" w:eastAsia="Times New Roman" w:hAnsi="Times New Roman"/>
          <w:sz w:val="24"/>
          <w:szCs w:val="24"/>
        </w:rPr>
      </w:pPr>
    </w:p>
    <w:p w:rsidR="009C27E7" w:rsidRPr="003F1B23" w:rsidRDefault="009C27E7" w:rsidP="006E519C">
      <w:pPr>
        <w:spacing w:after="160" w:line="240" w:lineRule="auto"/>
        <w:jc w:val="both"/>
        <w:rPr>
          <w:rFonts w:ascii="Times New Roman" w:eastAsia="Times New Roman" w:hAnsi="Times New Roman"/>
          <w:sz w:val="24"/>
          <w:szCs w:val="24"/>
        </w:rPr>
      </w:pPr>
    </w:p>
    <w:p w:rsidR="009C27E7" w:rsidRDefault="009C27E7" w:rsidP="006E519C">
      <w:pPr>
        <w:pStyle w:val="Heading1"/>
        <w:spacing w:line="240" w:lineRule="auto"/>
        <w:jc w:val="both"/>
        <w:rPr>
          <w:rFonts w:ascii="Times New Roman" w:hAnsi="Times New Roman"/>
          <w:color w:val="auto"/>
          <w:sz w:val="28"/>
          <w:szCs w:val="28"/>
          <w:u w:val="single"/>
        </w:rPr>
      </w:pPr>
      <w:bookmarkStart w:id="8" w:name="_Toc308462791"/>
      <w:bookmarkStart w:id="9" w:name="_Toc438592103"/>
      <w:r>
        <w:rPr>
          <w:rFonts w:ascii="Times New Roman" w:hAnsi="Times New Roman"/>
          <w:color w:val="auto"/>
          <w:sz w:val="28"/>
          <w:u w:val="single"/>
        </w:rPr>
        <w:t>IMPUESTO DEL AEROPUERTO DE SALIDA</w:t>
      </w:r>
      <w:bookmarkEnd w:id="8"/>
      <w:bookmarkEnd w:id="9"/>
    </w:p>
    <w:p w:rsidR="009C27E7" w:rsidRPr="006E519C" w:rsidRDefault="009C27E7" w:rsidP="006E519C">
      <w:pPr>
        <w:spacing w:line="240" w:lineRule="auto"/>
        <w:jc w:val="both"/>
      </w:pPr>
    </w:p>
    <w:p w:rsidR="009C27E7" w:rsidRPr="00381CFE" w:rsidRDefault="009C27E7" w:rsidP="00CF6DA7">
      <w:pPr>
        <w:spacing w:line="240" w:lineRule="auto"/>
        <w:ind w:right="281"/>
        <w:jc w:val="both"/>
        <w:rPr>
          <w:rFonts w:ascii="Times New Roman" w:eastAsia="Times New Roman" w:hAnsi="Times New Roman"/>
          <w:sz w:val="24"/>
          <w:szCs w:val="24"/>
        </w:rPr>
      </w:pPr>
      <w:r>
        <w:rPr>
          <w:rFonts w:ascii="Times New Roman" w:hAnsi="Times New Roman"/>
          <w:sz w:val="24"/>
        </w:rPr>
        <w:t xml:space="preserve">El impuesto del aeropuerto de salida es de 29 USD que </w:t>
      </w:r>
      <w:r>
        <w:rPr>
          <w:rFonts w:ascii="Times New Roman" w:hAnsi="Times New Roman"/>
          <w:b/>
          <w:sz w:val="24"/>
          <w:u w:val="single"/>
        </w:rPr>
        <w:t>no pueden incluirse en el costo del pasaje aéreo</w:t>
      </w:r>
      <w:r>
        <w:rPr>
          <w:rFonts w:ascii="Times New Roman" w:hAnsi="Times New Roman"/>
          <w:sz w:val="24"/>
        </w:rPr>
        <w:t xml:space="preserve"> y debe pagarse antes de salir del país. El pago puede realizarse en los cajeros BANCRÉDITO situados en la zona de mostradores de facturación del Aeropuerto Internacional Juan Santamaría. La mayoría de los hoteles ofrecen también el servicio de pago anticipado del impuesto del aeropuerto.</w:t>
      </w:r>
    </w:p>
    <w:p w:rsidR="009C27E7" w:rsidRDefault="009C27E7" w:rsidP="00C33FFD">
      <w:pPr>
        <w:spacing w:line="240" w:lineRule="auto"/>
        <w:ind w:right="281"/>
        <w:jc w:val="both"/>
        <w:rPr>
          <w:rFonts w:ascii="Times New Roman" w:hAnsi="Times New Roman"/>
          <w:sz w:val="24"/>
        </w:rPr>
      </w:pPr>
      <w:r w:rsidRPr="00C33FFD">
        <w:rPr>
          <w:rFonts w:ascii="Times New Roman" w:hAnsi="Times New Roman"/>
          <w:sz w:val="24"/>
        </w:rPr>
        <w:t xml:space="preserve">El impuesto de salida se puede pagar en USD o su equivalente en colones costarricenses. </w:t>
      </w:r>
      <w:bookmarkStart w:id="10" w:name="_Toc438592104"/>
      <w:bookmarkStart w:id="11" w:name="_Toc308462792"/>
    </w:p>
    <w:p w:rsidR="009C27E7" w:rsidRPr="00C33FFD" w:rsidRDefault="009C27E7" w:rsidP="00C33FFD">
      <w:pPr>
        <w:spacing w:line="240" w:lineRule="auto"/>
        <w:ind w:right="281"/>
        <w:jc w:val="both"/>
        <w:rPr>
          <w:rFonts w:ascii="Times New Roman" w:eastAsia="Times New Roman" w:hAnsi="Times New Roman"/>
          <w:sz w:val="24"/>
          <w:szCs w:val="24"/>
        </w:rPr>
      </w:pPr>
      <w:r w:rsidRPr="00C33FFD">
        <w:rPr>
          <w:rFonts w:ascii="Times New Roman" w:hAnsi="Times New Roman"/>
          <w:sz w:val="28"/>
          <w:u w:val="single"/>
        </w:rPr>
        <w:t>REQUISITOS PARA PASAPORTES Y VISADOS</w:t>
      </w:r>
      <w:bookmarkEnd w:id="10"/>
      <w:r>
        <w:rPr>
          <w:sz w:val="28"/>
          <w:u w:val="single"/>
        </w:rPr>
        <w:t xml:space="preserve"> </w:t>
      </w:r>
      <w:bookmarkEnd w:id="11"/>
    </w:p>
    <w:p w:rsidR="009C27E7" w:rsidRPr="006E519C" w:rsidRDefault="009C27E7" w:rsidP="00CF6DA7">
      <w:pPr>
        <w:spacing w:line="240" w:lineRule="auto"/>
        <w:jc w:val="both"/>
      </w:pPr>
    </w:p>
    <w:p w:rsidR="009C27E7" w:rsidRPr="00C85EEA" w:rsidRDefault="009C27E7" w:rsidP="00CF6DA7">
      <w:pPr>
        <w:spacing w:after="160" w:line="240" w:lineRule="auto"/>
        <w:jc w:val="both"/>
        <w:rPr>
          <w:rFonts w:ascii="Times New Roman" w:eastAsia="Times New Roman" w:hAnsi="Times New Roman"/>
        </w:rPr>
      </w:pPr>
      <w:r w:rsidRPr="00C85EEA">
        <w:rPr>
          <w:rFonts w:ascii="Times New Roman" w:eastAsia="Times New Roman" w:hAnsi="Times New Roman"/>
        </w:rPr>
        <w:t>Los delegados de los siguientes países que viajen con un pasaporte ordinario necesitan un visado consular para entrar en Costa 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2340"/>
        <w:gridCol w:w="2517"/>
        <w:gridCol w:w="2338"/>
      </w:tblGrid>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Albania</w:t>
            </w:r>
          </w:p>
        </w:tc>
        <w:tc>
          <w:tcPr>
            <w:tcW w:w="2340" w:type="dxa"/>
          </w:tcPr>
          <w:p w:rsidR="009C27E7" w:rsidRPr="00C85EEA" w:rsidRDefault="00172429" w:rsidP="00C85EEA">
            <w:pPr>
              <w:spacing w:after="160" w:line="240" w:lineRule="auto"/>
              <w:rPr>
                <w:rFonts w:ascii="Times New Roman" w:eastAsia="Times New Roman" w:hAnsi="Times New Roman"/>
              </w:rPr>
            </w:pPr>
            <w:hyperlink r:id="rId8">
              <w:r w:rsidR="009C27E7" w:rsidRPr="00C85EEA">
                <w:rPr>
                  <w:rFonts w:ascii="Times New Roman" w:hAnsi="Times New Roman"/>
                </w:rPr>
                <w:t>República Democrática del Congo (Kinshasa)</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Liberia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Rwanda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Argelia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Djibouti</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Libia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Arabia Saudita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Angola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República Dominicana</w:t>
            </w:r>
          </w:p>
        </w:tc>
        <w:tc>
          <w:tcPr>
            <w:tcW w:w="2517" w:type="dxa"/>
          </w:tcPr>
          <w:p w:rsidR="009C27E7" w:rsidRPr="00C85EEA" w:rsidRDefault="00172429" w:rsidP="00C85EEA">
            <w:pPr>
              <w:spacing w:after="160" w:line="240" w:lineRule="auto"/>
              <w:rPr>
                <w:rFonts w:ascii="Times New Roman" w:eastAsia="Times New Roman" w:hAnsi="Times New Roman"/>
              </w:rPr>
            </w:pPr>
            <w:hyperlink r:id="rId9">
              <w:r w:rsidR="009C27E7" w:rsidRPr="00C85EEA">
                <w:rPr>
                  <w:rFonts w:ascii="Times New Roman" w:hAnsi="Times New Roman"/>
                </w:rPr>
                <w:t>Macedonia</w:t>
              </w:r>
            </w:hyperlink>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Senegal</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Armenia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Ecuador</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Madagascar</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Sierra Leona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Azerbaiyán</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Egipto</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Malawi</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Sudán del Sur</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Bahrein</w:t>
            </w:r>
          </w:p>
        </w:tc>
        <w:tc>
          <w:tcPr>
            <w:tcW w:w="2340" w:type="dxa"/>
          </w:tcPr>
          <w:p w:rsidR="009C27E7" w:rsidRPr="00C85EEA" w:rsidRDefault="00172429" w:rsidP="00C85EEA">
            <w:pPr>
              <w:spacing w:after="160" w:line="240" w:lineRule="auto"/>
              <w:rPr>
                <w:rFonts w:ascii="Times New Roman" w:eastAsia="Times New Roman" w:hAnsi="Times New Roman"/>
              </w:rPr>
            </w:pPr>
            <w:hyperlink r:id="rId10">
              <w:r w:rsidR="009C27E7" w:rsidRPr="00C85EEA">
                <w:rPr>
                  <w:rFonts w:ascii="Times New Roman" w:hAnsi="Times New Roman"/>
                </w:rPr>
                <w:t>Guinea Ecuatorial</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Malasia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Sudán</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Belarús</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Gabón</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Malí</w:t>
            </w:r>
          </w:p>
        </w:tc>
        <w:tc>
          <w:tcPr>
            <w:tcW w:w="2338" w:type="dxa"/>
          </w:tcPr>
          <w:p w:rsidR="009C27E7" w:rsidRPr="00C85EEA" w:rsidRDefault="00172429" w:rsidP="00C85EEA">
            <w:pPr>
              <w:spacing w:after="160" w:line="240" w:lineRule="auto"/>
              <w:rPr>
                <w:rFonts w:ascii="Times New Roman" w:eastAsia="Times New Roman" w:hAnsi="Times New Roman"/>
              </w:rPr>
            </w:pPr>
            <w:hyperlink r:id="rId11">
              <w:r w:rsidR="009C27E7" w:rsidRPr="00C85EEA">
                <w:rPr>
                  <w:rFonts w:ascii="Times New Roman" w:hAnsi="Times New Roman"/>
                </w:rPr>
                <w:t>Swazilandia</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Benin</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Gambia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Mauritania</w:t>
            </w:r>
          </w:p>
        </w:tc>
        <w:tc>
          <w:tcPr>
            <w:tcW w:w="2338" w:type="dxa"/>
          </w:tcPr>
          <w:p w:rsidR="009C27E7" w:rsidRPr="00C85EEA" w:rsidRDefault="00172429" w:rsidP="00C85EEA">
            <w:pPr>
              <w:spacing w:after="160" w:line="240" w:lineRule="auto"/>
              <w:rPr>
                <w:rFonts w:ascii="Times New Roman" w:eastAsia="Times New Roman" w:hAnsi="Times New Roman"/>
              </w:rPr>
            </w:pPr>
            <w:hyperlink r:id="rId12">
              <w:r w:rsidR="009C27E7" w:rsidRPr="00C85EEA">
                <w:rPr>
                  <w:rFonts w:ascii="Times New Roman" w:hAnsi="Times New Roman"/>
                </w:rPr>
                <w:t>Tayikistán</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Bosnia y Herzegovina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Georgia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Mongolia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Tailandia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Botswana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Ghana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Marruecos</w:t>
            </w:r>
          </w:p>
        </w:tc>
        <w:tc>
          <w:tcPr>
            <w:tcW w:w="2338" w:type="dxa"/>
          </w:tcPr>
          <w:p w:rsidR="009C27E7" w:rsidRPr="00C85EEA" w:rsidRDefault="00172429" w:rsidP="00C85EEA">
            <w:pPr>
              <w:spacing w:after="160" w:line="240" w:lineRule="auto"/>
              <w:rPr>
                <w:rFonts w:ascii="Times New Roman" w:eastAsia="Times New Roman" w:hAnsi="Times New Roman"/>
              </w:rPr>
            </w:pPr>
            <w:hyperlink r:id="rId13">
              <w:r w:rsidR="009C27E7" w:rsidRPr="00C85EEA">
                <w:rPr>
                  <w:rFonts w:ascii="Times New Roman" w:hAnsi="Times New Roman"/>
                </w:rPr>
                <w:t>Timor-Leste</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Brunei Darussalam</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Guinea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Mozambique</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Togo</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Burkina  Faso</w:t>
            </w:r>
          </w:p>
        </w:tc>
        <w:tc>
          <w:tcPr>
            <w:tcW w:w="2340" w:type="dxa"/>
          </w:tcPr>
          <w:p w:rsidR="009C27E7" w:rsidRPr="00C85EEA" w:rsidRDefault="00172429" w:rsidP="00C85EEA">
            <w:pPr>
              <w:spacing w:after="160" w:line="240" w:lineRule="auto"/>
              <w:rPr>
                <w:rFonts w:ascii="Times New Roman" w:eastAsia="Times New Roman" w:hAnsi="Times New Roman"/>
              </w:rPr>
            </w:pPr>
            <w:hyperlink r:id="rId14">
              <w:r w:rsidR="009C27E7" w:rsidRPr="00C85EEA">
                <w:rPr>
                  <w:rFonts w:ascii="Times New Roman" w:hAnsi="Times New Roman"/>
                </w:rPr>
                <w:t>Guinea-Bissau</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Namibia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Túnez</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Burundi</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India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Nepal</w:t>
            </w:r>
          </w:p>
        </w:tc>
        <w:tc>
          <w:tcPr>
            <w:tcW w:w="2338" w:type="dxa"/>
          </w:tcPr>
          <w:p w:rsidR="009C27E7" w:rsidRPr="00C85EEA" w:rsidRDefault="00172429" w:rsidP="00C85EEA">
            <w:pPr>
              <w:spacing w:after="160" w:line="240" w:lineRule="auto"/>
              <w:rPr>
                <w:rFonts w:ascii="Times New Roman" w:eastAsia="Times New Roman" w:hAnsi="Times New Roman"/>
              </w:rPr>
            </w:pPr>
            <w:hyperlink r:id="rId15">
              <w:r w:rsidR="009C27E7" w:rsidRPr="00C85EEA">
                <w:rPr>
                  <w:rFonts w:ascii="Times New Roman" w:hAnsi="Times New Roman"/>
                </w:rPr>
                <w:t>Turkmenistán</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Bhután</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Indonesia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Nicaragua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Uganda.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Cabo Verde</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Jordania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Níger</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Ucrania</w:t>
            </w:r>
          </w:p>
        </w:tc>
      </w:tr>
      <w:tr w:rsidR="009C27E7" w:rsidRPr="00C85EEA" w:rsidTr="00C85EEA">
        <w:trPr>
          <w:trHeight w:val="638"/>
        </w:trPr>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Camboya</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Kazajstán</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Nigeria</w:t>
            </w:r>
          </w:p>
        </w:tc>
        <w:tc>
          <w:tcPr>
            <w:tcW w:w="2338" w:type="dxa"/>
          </w:tcPr>
          <w:p w:rsidR="009C27E7" w:rsidRPr="00C85EEA" w:rsidRDefault="00172429" w:rsidP="00C85EEA">
            <w:pPr>
              <w:spacing w:after="160" w:line="240" w:lineRule="auto"/>
              <w:rPr>
                <w:rFonts w:ascii="Times New Roman" w:eastAsia="Times New Roman" w:hAnsi="Times New Roman"/>
              </w:rPr>
            </w:pPr>
            <w:hyperlink r:id="rId16">
              <w:r w:rsidR="009C27E7" w:rsidRPr="00C85EEA">
                <w:rPr>
                  <w:rFonts w:ascii="Times New Roman" w:hAnsi="Times New Roman"/>
                </w:rPr>
                <w:t>Emiratos Árabes Unidos</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Camerún</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Kenya</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Omán</w:t>
            </w:r>
          </w:p>
        </w:tc>
        <w:tc>
          <w:tcPr>
            <w:tcW w:w="2338" w:type="dxa"/>
          </w:tcPr>
          <w:p w:rsidR="009C27E7" w:rsidRPr="00C85EEA" w:rsidRDefault="00172429" w:rsidP="00C85EEA">
            <w:pPr>
              <w:spacing w:after="160" w:line="240" w:lineRule="auto"/>
              <w:rPr>
                <w:rFonts w:ascii="Times New Roman" w:eastAsia="Times New Roman" w:hAnsi="Times New Roman"/>
              </w:rPr>
            </w:pPr>
            <w:hyperlink r:id="rId17">
              <w:r w:rsidR="009C27E7" w:rsidRPr="00C85EEA">
                <w:rPr>
                  <w:rFonts w:ascii="Times New Roman" w:hAnsi="Times New Roman"/>
                </w:rPr>
                <w:t>República Unida de Tanzanía</w:t>
              </w:r>
            </w:hyperlink>
          </w:p>
        </w:tc>
      </w:tr>
      <w:tr w:rsidR="009C27E7" w:rsidRPr="00C85EEA" w:rsidTr="00C85EEA">
        <w:tc>
          <w:tcPr>
            <w:tcW w:w="2155" w:type="dxa"/>
          </w:tcPr>
          <w:p w:rsidR="009C27E7" w:rsidRPr="00C85EEA" w:rsidRDefault="00172429" w:rsidP="00C85EEA">
            <w:pPr>
              <w:spacing w:after="160" w:line="240" w:lineRule="auto"/>
              <w:rPr>
                <w:rFonts w:ascii="Times New Roman" w:eastAsia="Times New Roman" w:hAnsi="Times New Roman"/>
              </w:rPr>
            </w:pPr>
            <w:hyperlink r:id="rId18">
              <w:r w:rsidR="009C27E7" w:rsidRPr="00C85EEA">
                <w:rPr>
                  <w:rFonts w:ascii="Times New Roman" w:hAnsi="Times New Roman"/>
                </w:rPr>
                <w:t>República Centroafricana:</w:t>
              </w:r>
            </w:hyperlink>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Kosovo</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Pakistán</w:t>
            </w:r>
          </w:p>
        </w:tc>
        <w:tc>
          <w:tcPr>
            <w:tcW w:w="2338" w:type="dxa"/>
          </w:tcPr>
          <w:p w:rsidR="009C27E7" w:rsidRPr="00C85EEA" w:rsidRDefault="00172429" w:rsidP="00C85EEA">
            <w:pPr>
              <w:spacing w:after="160" w:line="240" w:lineRule="auto"/>
              <w:rPr>
                <w:rFonts w:ascii="Times New Roman" w:eastAsia="Times New Roman" w:hAnsi="Times New Roman"/>
              </w:rPr>
            </w:pPr>
            <w:hyperlink r:id="rId19">
              <w:r w:rsidR="009C27E7" w:rsidRPr="00C85EEA">
                <w:rPr>
                  <w:rFonts w:ascii="Times New Roman" w:hAnsi="Times New Roman"/>
                </w:rPr>
                <w:t>Uzbekistán</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Chad</w:t>
            </w:r>
          </w:p>
        </w:tc>
        <w:tc>
          <w:tcPr>
            <w:tcW w:w="2340" w:type="dxa"/>
          </w:tcPr>
          <w:p w:rsidR="009C27E7" w:rsidRPr="00C85EEA" w:rsidRDefault="00172429" w:rsidP="00C85EEA">
            <w:pPr>
              <w:spacing w:after="160" w:line="240" w:lineRule="auto"/>
              <w:rPr>
                <w:rFonts w:ascii="Times New Roman" w:eastAsia="Times New Roman" w:hAnsi="Times New Roman"/>
              </w:rPr>
            </w:pPr>
            <w:hyperlink r:id="rId20">
              <w:r w:rsidR="009C27E7" w:rsidRPr="00C85EEA">
                <w:rPr>
                  <w:rFonts w:ascii="Times New Roman" w:hAnsi="Times New Roman"/>
                </w:rPr>
                <w:t>Kuwait</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Papua Nueva Guinea</w:t>
            </w:r>
          </w:p>
        </w:tc>
        <w:tc>
          <w:tcPr>
            <w:tcW w:w="2338" w:type="dxa"/>
          </w:tcPr>
          <w:p w:rsidR="009C27E7" w:rsidRPr="00C85EEA" w:rsidRDefault="00172429" w:rsidP="00C85EEA">
            <w:pPr>
              <w:spacing w:after="160" w:line="240" w:lineRule="auto"/>
              <w:rPr>
                <w:rFonts w:ascii="Times New Roman" w:eastAsia="Times New Roman" w:hAnsi="Times New Roman"/>
              </w:rPr>
            </w:pPr>
            <w:hyperlink r:id="rId21">
              <w:r w:rsidR="009C27E7" w:rsidRPr="00C85EEA">
                <w:rPr>
                  <w:rFonts w:ascii="Times New Roman" w:hAnsi="Times New Roman"/>
                </w:rPr>
                <w:t>Viet Nam</w:t>
              </w:r>
            </w:hyperlink>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Colombia</w:t>
            </w:r>
          </w:p>
        </w:tc>
        <w:tc>
          <w:tcPr>
            <w:tcW w:w="2340" w:type="dxa"/>
          </w:tcPr>
          <w:p w:rsidR="009C27E7" w:rsidRPr="00C85EEA" w:rsidRDefault="00172429" w:rsidP="00C85EEA">
            <w:pPr>
              <w:spacing w:after="160" w:line="240" w:lineRule="auto"/>
              <w:rPr>
                <w:rFonts w:ascii="Times New Roman" w:eastAsia="Times New Roman" w:hAnsi="Times New Roman"/>
              </w:rPr>
            </w:pPr>
            <w:hyperlink r:id="rId22">
              <w:r w:rsidR="009C27E7" w:rsidRPr="00C85EEA">
                <w:rPr>
                  <w:rFonts w:ascii="Times New Roman" w:hAnsi="Times New Roman"/>
                </w:rPr>
                <w:t>Kirguistán</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Perú</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Yemen</w:t>
            </w:r>
          </w:p>
        </w:tc>
      </w:tr>
      <w:tr w:rsidR="009C27E7" w:rsidRPr="00C85EEA" w:rsidTr="00C85EEA">
        <w:trPr>
          <w:trHeight w:val="593"/>
        </w:trPr>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Comoras</w:t>
            </w:r>
          </w:p>
        </w:tc>
        <w:tc>
          <w:tcPr>
            <w:tcW w:w="2340" w:type="dxa"/>
          </w:tcPr>
          <w:p w:rsidR="009C27E7" w:rsidRPr="00C85EEA" w:rsidRDefault="00172429" w:rsidP="00C85EEA">
            <w:pPr>
              <w:spacing w:after="160" w:line="240" w:lineRule="auto"/>
              <w:rPr>
                <w:rFonts w:ascii="Times New Roman" w:eastAsia="Times New Roman" w:hAnsi="Times New Roman"/>
              </w:rPr>
            </w:pPr>
            <w:hyperlink r:id="rId23">
              <w:r w:rsidR="009C27E7" w:rsidRPr="00C85EEA">
                <w:rPr>
                  <w:rFonts w:ascii="Times New Roman" w:hAnsi="Times New Roman"/>
                </w:rPr>
                <w:t>República Democrática Popular Lao</w:t>
              </w:r>
            </w:hyperlink>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Qatar</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Zambia</w:t>
            </w:r>
          </w:p>
        </w:tc>
      </w:tr>
      <w:tr w:rsidR="009C27E7" w:rsidRPr="00C85EEA" w:rsidTr="00C85EEA">
        <w:tc>
          <w:tcPr>
            <w:tcW w:w="2155"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Congo (Brazzaville)</w:t>
            </w:r>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Líbano</w:t>
            </w:r>
          </w:p>
        </w:tc>
        <w:tc>
          <w:tcPr>
            <w:tcW w:w="2517"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República de Moldova</w:t>
            </w:r>
          </w:p>
        </w:tc>
        <w:tc>
          <w:tcPr>
            <w:tcW w:w="2338"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Zimbabwe</w:t>
            </w:r>
          </w:p>
        </w:tc>
      </w:tr>
      <w:tr w:rsidR="009C27E7" w:rsidRPr="00C85EEA" w:rsidTr="00C85EEA">
        <w:tc>
          <w:tcPr>
            <w:tcW w:w="2155" w:type="dxa"/>
          </w:tcPr>
          <w:p w:rsidR="009C27E7" w:rsidRPr="00C85EEA" w:rsidRDefault="00172429" w:rsidP="00C85EEA">
            <w:pPr>
              <w:spacing w:after="160" w:line="240" w:lineRule="auto"/>
              <w:rPr>
                <w:rFonts w:ascii="Times New Roman" w:eastAsia="Times New Roman" w:hAnsi="Times New Roman"/>
              </w:rPr>
            </w:pPr>
            <w:hyperlink r:id="rId24">
              <w:r w:rsidR="009C27E7" w:rsidRPr="00C85EEA">
                <w:rPr>
                  <w:rFonts w:ascii="Times New Roman" w:hAnsi="Times New Roman"/>
                </w:rPr>
                <w:t>Côte d'Ivoire</w:t>
              </w:r>
            </w:hyperlink>
          </w:p>
        </w:tc>
        <w:tc>
          <w:tcPr>
            <w:tcW w:w="2340" w:type="dxa"/>
          </w:tcPr>
          <w:p w:rsidR="009C27E7" w:rsidRPr="00C85EEA" w:rsidRDefault="009C27E7" w:rsidP="00C85EEA">
            <w:pPr>
              <w:spacing w:after="160" w:line="240" w:lineRule="auto"/>
              <w:rPr>
                <w:rFonts w:ascii="Times New Roman" w:eastAsia="Times New Roman" w:hAnsi="Times New Roman"/>
              </w:rPr>
            </w:pPr>
            <w:r w:rsidRPr="00C85EEA">
              <w:rPr>
                <w:rFonts w:ascii="Times New Roman" w:hAnsi="Times New Roman"/>
              </w:rPr>
              <w:t>Lesotho</w:t>
            </w:r>
          </w:p>
        </w:tc>
        <w:tc>
          <w:tcPr>
            <w:tcW w:w="2517" w:type="dxa"/>
          </w:tcPr>
          <w:p w:rsidR="009C27E7" w:rsidRPr="00C85EEA" w:rsidRDefault="009C27E7" w:rsidP="00C85EEA">
            <w:pPr>
              <w:spacing w:after="160" w:line="240" w:lineRule="auto"/>
              <w:rPr>
                <w:rFonts w:ascii="Times New Roman" w:eastAsia="Times New Roman" w:hAnsi="Times New Roman"/>
                <w:strike/>
              </w:rPr>
            </w:pPr>
          </w:p>
        </w:tc>
        <w:tc>
          <w:tcPr>
            <w:tcW w:w="2338" w:type="dxa"/>
          </w:tcPr>
          <w:p w:rsidR="009C27E7" w:rsidRPr="00C85EEA" w:rsidRDefault="009C27E7" w:rsidP="00C85EEA">
            <w:pPr>
              <w:spacing w:after="160" w:line="240" w:lineRule="auto"/>
              <w:rPr>
                <w:rFonts w:ascii="Times New Roman" w:eastAsia="Times New Roman" w:hAnsi="Times New Roman"/>
              </w:rPr>
            </w:pPr>
          </w:p>
        </w:tc>
      </w:tr>
    </w:tbl>
    <w:p w:rsidR="009C27E7"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p>
    <w:p w:rsidR="009C27E7" w:rsidRPr="008027EB"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r>
        <w:rPr>
          <w:rFonts w:ascii="Times New Roman" w:hAnsi="Times New Roman"/>
          <w:color w:val="auto"/>
          <w:spacing w:val="3"/>
          <w:sz w:val="24"/>
        </w:rPr>
        <w:t>Los delegados de los siguientes países que viajen con un pasaporte ordinario necesitan una visado restringido para entrar en Costa 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7"/>
        <w:gridCol w:w="2338"/>
        <w:gridCol w:w="2338"/>
      </w:tblGrid>
      <w:tr w:rsidR="009C27E7" w:rsidRPr="00C85EEA" w:rsidTr="00C85EEA">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Afganistán</w:t>
            </w:r>
          </w:p>
        </w:tc>
        <w:tc>
          <w:tcPr>
            <w:tcW w:w="2337" w:type="dxa"/>
          </w:tcPr>
          <w:p w:rsidR="009C27E7" w:rsidRPr="00C85EEA" w:rsidRDefault="00172429" w:rsidP="00C85EEA">
            <w:pPr>
              <w:spacing w:after="160" w:line="240" w:lineRule="auto"/>
              <w:jc w:val="both"/>
              <w:rPr>
                <w:rFonts w:ascii="Times New Roman" w:eastAsia="Times New Roman" w:hAnsi="Times New Roman"/>
                <w:sz w:val="24"/>
                <w:szCs w:val="24"/>
              </w:rPr>
            </w:pPr>
            <w:hyperlink r:id="rId25">
              <w:r w:rsidR="009C27E7" w:rsidRPr="00C85EEA">
                <w:rPr>
                  <w:rFonts w:ascii="Times New Roman" w:hAnsi="Times New Roman"/>
                  <w:sz w:val="24"/>
                </w:rPr>
                <w:t>República Popular Democrática de Corea</w:t>
              </w:r>
            </w:hyperlink>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Irán</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Palestina</w:t>
            </w:r>
          </w:p>
        </w:tc>
      </w:tr>
      <w:tr w:rsidR="009C27E7" w:rsidRPr="00C85EEA" w:rsidTr="00C85EEA">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Bangladesh</w:t>
            </w:r>
          </w:p>
        </w:tc>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Eritrea</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Iraq</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Somalia</w:t>
            </w:r>
          </w:p>
        </w:tc>
      </w:tr>
      <w:tr w:rsidR="009C27E7" w:rsidRPr="00C85EEA" w:rsidTr="00C85EEA">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China</w:t>
            </w:r>
          </w:p>
        </w:tc>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Etiopía</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Jamaica</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Sri Lanka</w:t>
            </w:r>
          </w:p>
        </w:tc>
      </w:tr>
      <w:tr w:rsidR="009C27E7" w:rsidRPr="00C85EEA" w:rsidTr="00C85EEA">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Cuba</w:t>
            </w:r>
          </w:p>
        </w:tc>
        <w:tc>
          <w:tcPr>
            <w:tcW w:w="2337"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Haití</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Myanmar</w:t>
            </w:r>
          </w:p>
        </w:tc>
        <w:tc>
          <w:tcPr>
            <w:tcW w:w="2338" w:type="dxa"/>
          </w:tcPr>
          <w:p w:rsidR="009C27E7" w:rsidRPr="00C85EEA" w:rsidRDefault="009C27E7" w:rsidP="00C85EEA">
            <w:pPr>
              <w:spacing w:after="160" w:line="240" w:lineRule="auto"/>
              <w:jc w:val="both"/>
              <w:rPr>
                <w:rFonts w:ascii="Times New Roman" w:eastAsia="Times New Roman" w:hAnsi="Times New Roman"/>
                <w:sz w:val="24"/>
                <w:szCs w:val="24"/>
              </w:rPr>
            </w:pPr>
            <w:r w:rsidRPr="00C85EEA">
              <w:rPr>
                <w:rFonts w:ascii="Times New Roman" w:hAnsi="Times New Roman"/>
                <w:sz w:val="24"/>
              </w:rPr>
              <w:t>Siria</w:t>
            </w:r>
          </w:p>
        </w:tc>
      </w:tr>
    </w:tbl>
    <w:p w:rsidR="009C27E7" w:rsidRPr="004030FD" w:rsidRDefault="009C27E7" w:rsidP="00CF6DA7">
      <w:pPr>
        <w:spacing w:after="160" w:line="240" w:lineRule="auto"/>
        <w:jc w:val="both"/>
        <w:rPr>
          <w:rFonts w:ascii="Times New Roman" w:eastAsia="Times New Roman" w:hAnsi="Times New Roman"/>
          <w:b/>
          <w:color w:val="0070C0"/>
          <w:sz w:val="24"/>
          <w:szCs w:val="24"/>
          <w:u w:val="single"/>
        </w:rPr>
      </w:pPr>
    </w:p>
    <w:p w:rsidR="009C27E7" w:rsidRPr="002D5BB7" w:rsidRDefault="009C27E7" w:rsidP="00CF6DA7">
      <w:pPr>
        <w:spacing w:line="240" w:lineRule="auto"/>
        <w:jc w:val="both"/>
        <w:rPr>
          <w:rFonts w:ascii="Times New Roman" w:hAnsi="Times New Roman"/>
          <w:sz w:val="24"/>
          <w:szCs w:val="24"/>
        </w:rPr>
      </w:pPr>
      <w:r>
        <w:rPr>
          <w:rFonts w:ascii="Times New Roman" w:hAnsi="Times New Roman"/>
          <w:sz w:val="24"/>
        </w:rPr>
        <w:t xml:space="preserve">Los nacionales que necesitan un visado consular/restringido </w:t>
      </w:r>
      <w:r>
        <w:rPr>
          <w:rFonts w:ascii="Times New Roman" w:hAnsi="Times New Roman"/>
          <w:sz w:val="24"/>
          <w:u w:val="single"/>
        </w:rPr>
        <w:t>están exentos del visado de entrada de Costa Rica</w:t>
      </w:r>
      <w:r>
        <w:rPr>
          <w:rFonts w:ascii="Times New Roman" w:hAnsi="Times New Roman"/>
          <w:sz w:val="24"/>
        </w:rPr>
        <w:t xml:space="preserve"> si cumplen una de las siguientes condiciones:</w:t>
      </w:r>
    </w:p>
    <w:p w:rsidR="009C27E7" w:rsidRPr="002D5BB7"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r>
        <w:rPr>
          <w:rFonts w:ascii="Times New Roman" w:hAnsi="Times New Roman"/>
          <w:color w:val="auto"/>
          <w:spacing w:val="3"/>
          <w:sz w:val="24"/>
        </w:rPr>
        <w:t xml:space="preserve">a) Los nacionales de los países que disponen ya de una visado de tipo B1-B2 o D para entrar en los Estados Unidos de América, Canadá, los países de la Unión Europea y/o visado Schengen, sellado en el propio pasaporte, válido durante la estancia en Costa Rica, podrán entrar en Costa Rica sin visado consular/restringido. La </w:t>
      </w:r>
      <w:bookmarkStart w:id="12" w:name="OLE_LINK3"/>
      <w:bookmarkStart w:id="13" w:name="OLE_LINK4"/>
      <w:r>
        <w:rPr>
          <w:rFonts w:ascii="Times New Roman" w:hAnsi="Times New Roman"/>
          <w:color w:val="auto"/>
          <w:spacing w:val="3"/>
          <w:sz w:val="24"/>
        </w:rPr>
        <w:t xml:space="preserve">estancia que se conceda </w:t>
      </w:r>
      <w:bookmarkEnd w:id="12"/>
      <w:bookmarkEnd w:id="13"/>
      <w:r>
        <w:rPr>
          <w:rFonts w:ascii="Times New Roman" w:hAnsi="Times New Roman"/>
          <w:color w:val="auto"/>
          <w:spacing w:val="3"/>
          <w:sz w:val="24"/>
        </w:rPr>
        <w:t>será para un plazo máximo de 30 días. El pasaporte debe tener una validez mínima de seis meses.</w:t>
      </w:r>
    </w:p>
    <w:p w:rsidR="009C27E7" w:rsidRPr="002D5BB7"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r>
        <w:rPr>
          <w:rFonts w:ascii="Times New Roman" w:hAnsi="Times New Roman"/>
          <w:color w:val="auto"/>
          <w:spacing w:val="3"/>
          <w:sz w:val="24"/>
        </w:rPr>
        <w:t>b) Los nacionales que disponen de un visado de turismo para entrar en Japón con validez de seis meses (desde la entrada a Costa Rica), sellado en el propio pasaporte, podrán entrar en Costa Rica sin visado consular/restringido.</w:t>
      </w:r>
    </w:p>
    <w:p w:rsidR="009C27E7" w:rsidRPr="00174179"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r>
        <w:rPr>
          <w:rFonts w:ascii="Times New Roman" w:hAnsi="Times New Roman"/>
          <w:color w:val="auto"/>
          <w:spacing w:val="3"/>
          <w:sz w:val="24"/>
        </w:rPr>
        <w:t xml:space="preserve">c) Los nacionales con residencia permanente (no como refugiados), que disponen de un visado de estudiante, un visado de trabajo en los Estados Unidos y/o en cualquier país de la Unión Europea y Canadá, no necesitan visado para entrar en Costa Rica. Este tipo de visado debe estar sellado en el pasaporte, y tener una validez mínima de seis meses, a contar desde el día de llegada a Costa Rica. La estancia </w:t>
      </w:r>
      <w:r>
        <w:rPr>
          <w:rFonts w:ascii="Times New Roman" w:hAnsi="Times New Roman"/>
          <w:spacing w:val="3"/>
          <w:sz w:val="24"/>
        </w:rPr>
        <w:t>que se conceda</w:t>
      </w:r>
      <w:r>
        <w:rPr>
          <w:rFonts w:ascii="Times New Roman" w:hAnsi="Times New Roman"/>
          <w:color w:val="auto"/>
          <w:spacing w:val="3"/>
          <w:sz w:val="24"/>
        </w:rPr>
        <w:t xml:space="preserve"> será para un plazo máximo de 30 días. El pasaporte debe tener una validez mínima de seis meses.</w:t>
      </w:r>
    </w:p>
    <w:p w:rsidR="009C27E7" w:rsidRPr="00174179" w:rsidRDefault="009C27E7" w:rsidP="00CF6DA7">
      <w:pPr>
        <w:pStyle w:val="NormalWeb"/>
        <w:shd w:val="clear" w:color="auto" w:fill="FFFFFF"/>
        <w:spacing w:before="0" w:beforeAutospacing="0" w:after="150" w:afterAutospacing="0"/>
        <w:jc w:val="both"/>
        <w:rPr>
          <w:rFonts w:ascii="Times New Roman" w:eastAsia="Times New Roman" w:hAnsi="Times New Roman" w:cs="Times New Roman"/>
          <w:color w:val="auto"/>
          <w:spacing w:val="3"/>
          <w:sz w:val="24"/>
          <w:szCs w:val="24"/>
        </w:rPr>
      </w:pPr>
      <w:r>
        <w:rPr>
          <w:rFonts w:ascii="Times New Roman" w:hAnsi="Times New Roman"/>
          <w:color w:val="auto"/>
          <w:spacing w:val="3"/>
          <w:sz w:val="24"/>
        </w:rPr>
        <w:t>Hay algunas excepciones con relación al requisito de visado para los pasaportes diplomáticos/de servicio. Consulte por favor con el consulado más cercano de Costa Rica.</w:t>
      </w:r>
    </w:p>
    <w:p w:rsidR="009C27E7" w:rsidRPr="002D5BB7" w:rsidRDefault="009C27E7" w:rsidP="00BA6DF5">
      <w:pPr>
        <w:pStyle w:val="NormalWeb"/>
        <w:shd w:val="clear" w:color="auto" w:fill="FFFFFF"/>
        <w:spacing w:before="0" w:beforeAutospacing="0" w:after="150" w:afterAutospacing="0"/>
        <w:rPr>
          <w:rFonts w:ascii="Times New Roman" w:hAnsi="Times New Roman" w:cs="Times New Roman"/>
          <w:color w:val="auto"/>
          <w:sz w:val="24"/>
          <w:szCs w:val="24"/>
        </w:rPr>
      </w:pPr>
      <w:r>
        <w:rPr>
          <w:rFonts w:ascii="Times New Roman" w:hAnsi="Times New Roman"/>
          <w:color w:val="auto"/>
          <w:sz w:val="24"/>
        </w:rPr>
        <w:t>Para más consultas sobre visados sírvase ponerse en contacto con el Consulado de Costa Rica más cercano (</w:t>
      </w:r>
      <w:hyperlink r:id="rId26">
        <w:r>
          <w:rPr>
            <w:rStyle w:val="Hyperlink"/>
            <w:rFonts w:ascii="Times New Roman" w:hAnsi="Times New Roman" w:cs="Arial"/>
            <w:color w:val="auto"/>
            <w:sz w:val="24"/>
          </w:rPr>
          <w:t>http://www.rree.go.cr/index.php?sec=relaciones%20bilaterales&amp;cat=representaciones%20de%20cr%20en%20extranjero</w:t>
        </w:r>
      </w:hyperlink>
      <w:r>
        <w:rPr>
          <w:rFonts w:ascii="Times New Roman" w:hAnsi="Times New Roman"/>
          <w:color w:val="auto"/>
          <w:sz w:val="24"/>
        </w:rPr>
        <w:t>). Puede llamar al número de teléfono de la Oficina Consular del Ministerio de Relaciones Exteriores de Costa Rica: (00 505) 2276 0314</w:t>
      </w:r>
    </w:p>
    <w:p w:rsidR="009C27E7" w:rsidRPr="002D5BB7" w:rsidRDefault="009C27E7" w:rsidP="00453F4B">
      <w:pPr>
        <w:spacing w:after="160" w:line="259" w:lineRule="auto"/>
        <w:jc w:val="both"/>
        <w:rPr>
          <w:rFonts w:ascii="Times New Roman" w:eastAsia="Times New Roman" w:hAnsi="Times New Roman"/>
          <w:b/>
          <w:u w:val="single"/>
        </w:rPr>
      </w:pPr>
    </w:p>
    <w:p w:rsidR="009C27E7" w:rsidRDefault="009C27E7" w:rsidP="00B17105">
      <w:pPr>
        <w:pStyle w:val="Heading1"/>
        <w:spacing w:line="240" w:lineRule="auto"/>
        <w:jc w:val="both"/>
        <w:rPr>
          <w:rFonts w:ascii="Times New Roman" w:hAnsi="Times New Roman"/>
          <w:color w:val="auto"/>
          <w:sz w:val="28"/>
          <w:szCs w:val="28"/>
          <w:u w:val="single"/>
        </w:rPr>
      </w:pPr>
      <w:bookmarkStart w:id="14" w:name="_Toc308462793"/>
      <w:bookmarkStart w:id="15" w:name="_Toc438592105"/>
      <w:r>
        <w:rPr>
          <w:rFonts w:ascii="Times New Roman" w:hAnsi="Times New Roman"/>
          <w:color w:val="auto"/>
          <w:sz w:val="28"/>
          <w:u w:val="single"/>
        </w:rPr>
        <w:t>VACUNACIÓN CONTRA LA FIEBRE AMARILLA</w:t>
      </w:r>
      <w:bookmarkEnd w:id="14"/>
      <w:bookmarkEnd w:id="15"/>
    </w:p>
    <w:p w:rsidR="009C27E7" w:rsidRPr="006E519C" w:rsidRDefault="009C27E7" w:rsidP="00B17105">
      <w:pPr>
        <w:spacing w:line="240" w:lineRule="auto"/>
        <w:jc w:val="both"/>
      </w:pP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Mediante el Decreto Ejecutivo N° 33934-S-SP-RE, el Gobierno de Costa Rica ha declarado obligatoria la vacunación contra la fiebre amarilla, antes del ingreso en el territorio nacional, para las personas provenientes de áreas geográficas consideradas expuestas a riesgo de transmisión de la enfermedad.</w:t>
      </w: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Por las disposiciones de dicho Decreto, las áreas y países considerados de riesgo son:</w:t>
      </w:r>
    </w:p>
    <w:p w:rsidR="009C27E7" w:rsidRPr="002D5BB7" w:rsidRDefault="009C27E7" w:rsidP="00B17105">
      <w:pPr>
        <w:numPr>
          <w:ilvl w:val="0"/>
          <w:numId w:val="6"/>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u w:val="single"/>
        </w:rPr>
        <w:t>El África subsahariana:</w:t>
      </w:r>
      <w:r>
        <w:rPr>
          <w:rFonts w:ascii="Times New Roman" w:hAnsi="Times New Roman"/>
          <w:sz w:val="24"/>
        </w:rPr>
        <w:t xml:space="preserve"> Angola, Benin, Burkina Faso, Camerún, República Democrática del Congo, Gabón, Gambia, Ghana, Guinea, Liberia, Nigeria, Sierra Leona y Sudán.</w:t>
      </w:r>
    </w:p>
    <w:p w:rsidR="009C27E7" w:rsidRPr="002D5BB7" w:rsidRDefault="009C27E7" w:rsidP="00B17105">
      <w:pPr>
        <w:numPr>
          <w:ilvl w:val="0"/>
          <w:numId w:val="6"/>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u w:val="single"/>
        </w:rPr>
        <w:t>América del Sur:</w:t>
      </w:r>
      <w:r>
        <w:rPr>
          <w:rFonts w:ascii="Times New Roman" w:hAnsi="Times New Roman"/>
          <w:sz w:val="24"/>
        </w:rPr>
        <w:t xml:space="preserve"> Bolivia, Venezuela, Brasil, Perú, Ecuador y Colombia.</w:t>
      </w:r>
    </w:p>
    <w:p w:rsidR="009C27E7" w:rsidRPr="002D5BB7" w:rsidRDefault="009C27E7" w:rsidP="00B17105">
      <w:pPr>
        <w:numPr>
          <w:ilvl w:val="0"/>
          <w:numId w:val="6"/>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u w:val="single"/>
        </w:rPr>
        <w:t>El Caribe:</w:t>
      </w:r>
      <w:r>
        <w:rPr>
          <w:rFonts w:ascii="Times New Roman" w:hAnsi="Times New Roman"/>
          <w:sz w:val="24"/>
        </w:rPr>
        <w:t xml:space="preserve"> Guayana francesa</w:t>
      </w: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El cumplimiento del requisito de inmunización debe comprobarse ante las autoridades competentes (en puertos, aeropuertos y puestos fronterizos), mediante el "Certificado internacional de vacunación contra la fiebre amarilla", que será válido a partir de diez (10) días después de la fecha de aplicación de la vacuna. Este documento debe presentarse en su forma original y debe ser válido.</w:t>
      </w: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No obstante, en el mencionado Decreto se han establecido exenciones y excepciones al requisito de vacunación contra la fiebre amarilla:</w:t>
      </w: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Están exentas las personas que:</w:t>
      </w:r>
    </w:p>
    <w:p w:rsidR="009C27E7" w:rsidRPr="002D5BB7" w:rsidRDefault="009C27E7" w:rsidP="00B17105">
      <w:pPr>
        <w:numPr>
          <w:ilvl w:val="0"/>
          <w:numId w:val="7"/>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rPr>
        <w:t>En su camino a Costa Rica, han estado en tránsito en aeropuertos, puertos y puestos fronterizos internacionales de países considerados expuestos a riesgo (artículo 6, párrafo 1).</w:t>
      </w:r>
    </w:p>
    <w:p w:rsidR="009C27E7" w:rsidRPr="002D5BB7" w:rsidRDefault="009C27E7" w:rsidP="00B17105">
      <w:pPr>
        <w:numPr>
          <w:ilvl w:val="0"/>
          <w:numId w:val="7"/>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rPr>
        <w:t>Habiendo estado en países considerados de riesgo, antes de ingresar en el territorio nacional han permanecido por espacio de al menos 6 días en un país que no es de riesgo y no han desarrollado fiebre en ese período. (artículo 7).</w:t>
      </w:r>
    </w:p>
    <w:p w:rsidR="009C27E7" w:rsidRPr="002D5BB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Están exentas determinadas personas por razón de las siguientes contraindicaciones de esta vacuna (artículo 10):</w:t>
      </w:r>
    </w:p>
    <w:p w:rsidR="009C27E7" w:rsidRPr="002D5BB7" w:rsidRDefault="009C27E7" w:rsidP="00B17105">
      <w:pPr>
        <w:numPr>
          <w:ilvl w:val="0"/>
          <w:numId w:val="8"/>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rPr>
        <w:t>Contraindicaciones absolutas: personas menores de nueve (9) meses; alergia severa al huevo; inmunosupresión; y enfermedad del timo actual o historia de haberla padecido.</w:t>
      </w:r>
    </w:p>
    <w:p w:rsidR="009C27E7" w:rsidRPr="002D5BB7" w:rsidRDefault="009C27E7" w:rsidP="00B17105">
      <w:pPr>
        <w:numPr>
          <w:ilvl w:val="0"/>
          <w:numId w:val="8"/>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sz w:val="24"/>
        </w:rPr>
        <w:t>Se consideran contraindicaciones relativas, en las cuales deberá existir una valoración médica de los pros y contras de la vacunación, las siguientes condiciones: personas mayores de sesenta (60) años; embarazo; lactancia; antecedentes familiares de eventos adversos asociados con la vacuna contra la fiebre amarilla; hipersensibilidad a la gelatina; e infección asintomática con VIH, con verificación laboratorial de adecuada función del sistema inmune.</w:t>
      </w:r>
    </w:p>
    <w:p w:rsidR="009C27E7" w:rsidRDefault="009C27E7" w:rsidP="00B17105">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r>
        <w:rPr>
          <w:rFonts w:ascii="Times New Roman" w:hAnsi="Times New Roman"/>
          <w:color w:val="auto"/>
          <w:sz w:val="24"/>
        </w:rPr>
        <w:t>En todas estas condiciones excepcionales, deberá presentarse un certificado médico.</w:t>
      </w:r>
    </w:p>
    <w:p w:rsidR="009C27E7" w:rsidRDefault="009C27E7" w:rsidP="006E519C">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p>
    <w:p w:rsidR="009C27E7" w:rsidRPr="002D5BB7" w:rsidRDefault="009C27E7" w:rsidP="006E519C">
      <w:pPr>
        <w:pStyle w:val="NormalWeb"/>
        <w:shd w:val="clear" w:color="auto" w:fill="FFFFFF"/>
        <w:spacing w:before="0" w:beforeAutospacing="0" w:after="150" w:afterAutospacing="0"/>
        <w:jc w:val="both"/>
        <w:rPr>
          <w:rFonts w:ascii="Times New Roman" w:eastAsia="Times New Roman" w:hAnsi="Times New Roman" w:cs="Times New Roman"/>
          <w:color w:val="auto"/>
          <w:sz w:val="24"/>
          <w:szCs w:val="24"/>
        </w:rPr>
      </w:pPr>
    </w:p>
    <w:p w:rsidR="009C27E7" w:rsidRDefault="009C27E7" w:rsidP="00B17105">
      <w:pPr>
        <w:pStyle w:val="Heading1"/>
        <w:spacing w:line="240" w:lineRule="auto"/>
        <w:jc w:val="both"/>
        <w:rPr>
          <w:rFonts w:ascii="Times New Roman" w:hAnsi="Times New Roman"/>
          <w:color w:val="auto"/>
          <w:sz w:val="28"/>
          <w:szCs w:val="28"/>
          <w:u w:val="single"/>
        </w:rPr>
      </w:pPr>
      <w:bookmarkStart w:id="16" w:name="_Toc308462794"/>
      <w:bookmarkStart w:id="17" w:name="_Toc438592106"/>
      <w:r>
        <w:rPr>
          <w:rFonts w:ascii="Times New Roman" w:hAnsi="Times New Roman"/>
          <w:color w:val="auto"/>
          <w:sz w:val="28"/>
          <w:u w:val="single"/>
        </w:rPr>
        <w:t>VIAJE Y SEGURO MÉDICO</w:t>
      </w:r>
      <w:bookmarkEnd w:id="16"/>
      <w:bookmarkEnd w:id="17"/>
    </w:p>
    <w:p w:rsidR="009C27E7" w:rsidRPr="006E519C" w:rsidRDefault="009C27E7" w:rsidP="00B17105">
      <w:pPr>
        <w:spacing w:line="240" w:lineRule="auto"/>
        <w:jc w:val="both"/>
      </w:pPr>
    </w:p>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Se recomienda a todos los participantes que viajen</w:t>
      </w:r>
      <w:r>
        <w:rPr>
          <w:rFonts w:ascii="Times New Roman" w:eastAsia="Times New Roman" w:hAnsi="Times New Roman"/>
          <w:sz w:val="24"/>
        </w:rPr>
        <w:t xml:space="preserve"> a Costa Rica</w:t>
      </w:r>
      <w:r w:rsidRPr="00C85EEA">
        <w:rPr>
          <w:rFonts w:ascii="Times New Roman" w:eastAsia="Times New Roman" w:hAnsi="Times New Roman"/>
          <w:sz w:val="24"/>
        </w:rPr>
        <w:t xml:space="preserve"> que estén provistos de un seguro de viaje y seguro médico válidos que cubran el período de estancia en Costa Rica.</w:t>
      </w:r>
    </w:p>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El costo total de la atención médica en cualquiera de </w:t>
      </w:r>
      <w:r>
        <w:rPr>
          <w:rFonts w:ascii="Times New Roman" w:eastAsia="Times New Roman" w:hAnsi="Times New Roman"/>
          <w:sz w:val="24"/>
        </w:rPr>
        <w:t>l</w:t>
      </w:r>
      <w:r w:rsidRPr="00C85EEA">
        <w:rPr>
          <w:rFonts w:ascii="Times New Roman" w:eastAsia="Times New Roman" w:hAnsi="Times New Roman"/>
          <w:sz w:val="24"/>
        </w:rPr>
        <w:t xml:space="preserve">as instituciones públicas o privadas corre a cargo del paciente. </w:t>
      </w:r>
    </w:p>
    <w:p w:rsidR="009C27E7" w:rsidRPr="00C85EEA" w:rsidRDefault="009C27E7" w:rsidP="00453F4B">
      <w:pPr>
        <w:spacing w:after="160" w:line="259" w:lineRule="auto"/>
        <w:jc w:val="both"/>
        <w:rPr>
          <w:rFonts w:ascii="Times New Roman" w:eastAsia="Times New Roman" w:hAnsi="Times New Roman"/>
          <w:sz w:val="24"/>
          <w:szCs w:val="24"/>
        </w:rPr>
      </w:pPr>
    </w:p>
    <w:p w:rsidR="009C27E7" w:rsidRDefault="009C27E7" w:rsidP="00B17105">
      <w:pPr>
        <w:pStyle w:val="Heading1"/>
        <w:spacing w:line="240" w:lineRule="auto"/>
        <w:jc w:val="both"/>
        <w:rPr>
          <w:rFonts w:ascii="Times New Roman" w:hAnsi="Times New Roman"/>
          <w:color w:val="auto"/>
          <w:sz w:val="28"/>
          <w:szCs w:val="28"/>
          <w:u w:val="single"/>
        </w:rPr>
      </w:pPr>
      <w:bookmarkStart w:id="18" w:name="_Toc308462795"/>
      <w:bookmarkStart w:id="19" w:name="_Toc438592107"/>
      <w:r>
        <w:rPr>
          <w:rFonts w:ascii="Times New Roman" w:hAnsi="Times New Roman"/>
          <w:color w:val="auto"/>
          <w:sz w:val="28"/>
          <w:u w:val="single"/>
        </w:rPr>
        <w:t>CLIMA</w:t>
      </w:r>
      <w:bookmarkEnd w:id="18"/>
      <w:bookmarkEnd w:id="19"/>
    </w:p>
    <w:p w:rsidR="009C27E7" w:rsidRPr="00B17105" w:rsidRDefault="009C27E7" w:rsidP="00B17105">
      <w:pPr>
        <w:spacing w:line="240" w:lineRule="auto"/>
        <w:jc w:val="both"/>
      </w:pPr>
    </w:p>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El mes de febrero se caracteriza por constantes temperaturas diarias altas, con máximos del día de alrededor de 26°C durante todo el mes, que pueden superar los 29°C o descender por debajo de los 24°C </w:t>
      </w:r>
      <w:r>
        <w:rPr>
          <w:rFonts w:ascii="Times New Roman" w:eastAsia="Times New Roman" w:hAnsi="Times New Roman"/>
          <w:sz w:val="24"/>
        </w:rPr>
        <w:t xml:space="preserve">con una frecuencia de </w:t>
      </w:r>
      <w:r w:rsidRPr="00C85EEA">
        <w:rPr>
          <w:rFonts w:ascii="Times New Roman" w:eastAsia="Times New Roman" w:hAnsi="Times New Roman"/>
          <w:sz w:val="24"/>
        </w:rPr>
        <w:t>sólo un día de cada diez. Las bajas temperaturas diarias oscilan en torno a los 19°C, descendiendo por debajo de los 18°C o superando los 21°C sólo un día de cada diez.</w:t>
      </w:r>
    </w:p>
    <w:p w:rsidR="009C27E7" w:rsidRPr="00C85EEA" w:rsidRDefault="009C27E7" w:rsidP="00B17105">
      <w:pPr>
        <w:spacing w:after="160" w:line="240" w:lineRule="auto"/>
        <w:jc w:val="both"/>
        <w:rPr>
          <w:rFonts w:ascii="Times New Roman" w:eastAsia="Times New Roman" w:hAnsi="Times New Roman"/>
          <w:sz w:val="24"/>
          <w:szCs w:val="24"/>
        </w:rPr>
      </w:pPr>
    </w:p>
    <w:p w:rsidR="009C27E7" w:rsidRDefault="009C27E7" w:rsidP="007C2AA4">
      <w:pPr>
        <w:pStyle w:val="Heading1"/>
        <w:spacing w:line="240" w:lineRule="auto"/>
        <w:jc w:val="both"/>
        <w:rPr>
          <w:rFonts w:ascii="Times New Roman" w:hAnsi="Times New Roman"/>
          <w:color w:val="auto"/>
          <w:sz w:val="28"/>
          <w:szCs w:val="28"/>
          <w:u w:val="single"/>
        </w:rPr>
      </w:pPr>
      <w:bookmarkStart w:id="20" w:name="_Toc308462796"/>
      <w:bookmarkStart w:id="21" w:name="_Toc438592108"/>
      <w:r>
        <w:rPr>
          <w:rFonts w:ascii="Times New Roman" w:hAnsi="Times New Roman"/>
          <w:color w:val="auto"/>
          <w:sz w:val="28"/>
          <w:u w:val="single"/>
        </w:rPr>
        <w:t>MONEDA</w:t>
      </w:r>
      <w:bookmarkEnd w:id="20"/>
      <w:bookmarkEnd w:id="21"/>
    </w:p>
    <w:p w:rsidR="009C27E7" w:rsidRPr="007C2AA4" w:rsidRDefault="009C27E7" w:rsidP="007C2AA4"/>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La moneda nacional de Costa Rica es el colón (plural, colones) (CRC) con el símbolo ₡. En algunos casos, se utiliza en paralelo con el dólar estadounidense (USD) para determinar los precios de algunos productos y servicios. El tipo de cambio a noviembre de 2015 es de 540 colones por dólar. </w:t>
      </w:r>
    </w:p>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A su llegada al país, los visitantes pueden cambiar dinero en el aeropuerto internacional Juan Santamaría, que dispone de un centro de cambio de divisas internacionales.</w:t>
      </w:r>
    </w:p>
    <w:p w:rsidR="009C27E7" w:rsidRPr="00C85EEA" w:rsidRDefault="009C27E7" w:rsidP="00C532EA">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 xml:space="preserve">Los visitantes podrán hacer también uso de la amplia red de cajeros automáticos para retirar dinero con sus tarjetas de crédito y </w:t>
      </w:r>
      <w:r>
        <w:rPr>
          <w:rFonts w:ascii="Times New Roman" w:eastAsia="Times New Roman" w:hAnsi="Times New Roman"/>
          <w:sz w:val="24"/>
        </w:rPr>
        <w:t xml:space="preserve">de </w:t>
      </w:r>
      <w:r w:rsidRPr="00C85EEA">
        <w:rPr>
          <w:rFonts w:ascii="Times New Roman" w:eastAsia="Times New Roman" w:hAnsi="Times New Roman"/>
          <w:sz w:val="24"/>
        </w:rPr>
        <w:t>débito en todo el país.</w:t>
      </w:r>
    </w:p>
    <w:p w:rsidR="009C27E7" w:rsidRPr="00C85EEA" w:rsidRDefault="009C27E7" w:rsidP="00C532EA">
      <w:pPr>
        <w:spacing w:after="160" w:line="240" w:lineRule="auto"/>
        <w:jc w:val="both"/>
        <w:rPr>
          <w:rFonts w:ascii="Times New Roman" w:eastAsia="Times New Roman" w:hAnsi="Times New Roman"/>
          <w:sz w:val="24"/>
          <w:szCs w:val="24"/>
        </w:rPr>
      </w:pPr>
    </w:p>
    <w:p w:rsidR="009C27E7" w:rsidRDefault="009C27E7" w:rsidP="00C532EA">
      <w:pPr>
        <w:pStyle w:val="Heading1"/>
        <w:spacing w:line="240" w:lineRule="auto"/>
        <w:jc w:val="both"/>
        <w:rPr>
          <w:rFonts w:ascii="Times New Roman" w:hAnsi="Times New Roman"/>
          <w:color w:val="auto"/>
          <w:sz w:val="28"/>
          <w:szCs w:val="28"/>
          <w:u w:val="single"/>
        </w:rPr>
      </w:pPr>
      <w:bookmarkStart w:id="22" w:name="_Toc308462797"/>
      <w:bookmarkStart w:id="23" w:name="_Toc438592109"/>
      <w:r>
        <w:rPr>
          <w:rFonts w:ascii="Times New Roman" w:hAnsi="Times New Roman"/>
          <w:color w:val="auto"/>
          <w:sz w:val="28"/>
          <w:u w:val="single"/>
        </w:rPr>
        <w:t>IDIOMAS DE TRABAJO DE LA REUNIÓN</w:t>
      </w:r>
      <w:bookmarkEnd w:id="22"/>
      <w:bookmarkEnd w:id="23"/>
    </w:p>
    <w:p w:rsidR="009C27E7" w:rsidRPr="00B17105" w:rsidRDefault="009C27E7" w:rsidP="00B17105">
      <w:pPr>
        <w:spacing w:line="240" w:lineRule="auto"/>
        <w:jc w:val="both"/>
      </w:pPr>
    </w:p>
    <w:p w:rsidR="009C27E7" w:rsidRPr="00C85EEA" w:rsidRDefault="009C27E7" w:rsidP="00B17105">
      <w:pPr>
        <w:spacing w:after="160" w:line="240" w:lineRule="auto"/>
        <w:jc w:val="both"/>
        <w:rPr>
          <w:rFonts w:ascii="Times New Roman" w:eastAsia="Times New Roman" w:hAnsi="Times New Roman"/>
          <w:sz w:val="24"/>
          <w:szCs w:val="24"/>
        </w:rPr>
      </w:pPr>
      <w:r w:rsidRPr="00C85EEA">
        <w:rPr>
          <w:rFonts w:ascii="Times New Roman" w:eastAsia="Times New Roman" w:hAnsi="Times New Roman"/>
          <w:sz w:val="24"/>
        </w:rPr>
        <w:t>La reunión se desarrollará en español, francés e inglés, con interpretación durante las sesiones plenarias.</w:t>
      </w:r>
    </w:p>
    <w:p w:rsidR="009C27E7" w:rsidRPr="00C85EEA" w:rsidRDefault="009C27E7" w:rsidP="00B17105">
      <w:pPr>
        <w:spacing w:after="160" w:line="240" w:lineRule="auto"/>
        <w:jc w:val="both"/>
        <w:rPr>
          <w:rFonts w:ascii="Times New Roman" w:eastAsia="Times New Roman" w:hAnsi="Times New Roman"/>
          <w:sz w:val="24"/>
          <w:szCs w:val="24"/>
        </w:rPr>
      </w:pPr>
    </w:p>
    <w:p w:rsidR="009C27E7" w:rsidRPr="00B17105" w:rsidRDefault="009C27E7" w:rsidP="00B17105">
      <w:pPr>
        <w:pStyle w:val="Heading1"/>
        <w:spacing w:line="240" w:lineRule="auto"/>
        <w:jc w:val="both"/>
        <w:rPr>
          <w:rFonts w:ascii="Times New Roman" w:hAnsi="Times New Roman"/>
          <w:color w:val="auto"/>
          <w:sz w:val="28"/>
          <w:szCs w:val="28"/>
          <w:u w:val="single"/>
        </w:rPr>
      </w:pPr>
      <w:bookmarkStart w:id="24" w:name="_Toc308462798"/>
      <w:bookmarkStart w:id="25" w:name="_Toc438592110"/>
      <w:r>
        <w:rPr>
          <w:rFonts w:ascii="Times New Roman" w:hAnsi="Times New Roman"/>
          <w:color w:val="auto"/>
          <w:sz w:val="28"/>
          <w:u w:val="single"/>
        </w:rPr>
        <w:t>TARJETA DE IDENTIFICACIÓN</w:t>
      </w:r>
      <w:bookmarkEnd w:id="24"/>
      <w:bookmarkEnd w:id="25"/>
    </w:p>
    <w:p w:rsidR="009C27E7" w:rsidRPr="00B17105" w:rsidRDefault="009C27E7" w:rsidP="00B17105">
      <w:pPr>
        <w:spacing w:line="240" w:lineRule="auto"/>
        <w:jc w:val="both"/>
      </w:pPr>
    </w:p>
    <w:p w:rsidR="009C27E7" w:rsidRDefault="009C27E7" w:rsidP="00B17105">
      <w:pPr>
        <w:widowControl w:val="0"/>
        <w:tabs>
          <w:tab w:val="left" w:pos="-1156"/>
          <w:tab w:val="left" w:pos="-436"/>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kinsoku w:val="0"/>
        <w:overflowPunct w:val="0"/>
        <w:autoSpaceDE w:val="0"/>
        <w:autoSpaceDN w:val="0"/>
        <w:spacing w:line="240" w:lineRule="auto"/>
        <w:ind w:right="2"/>
        <w:jc w:val="both"/>
        <w:rPr>
          <w:rFonts w:ascii="Times New Roman" w:hAnsi="Times New Roman"/>
          <w:sz w:val="24"/>
          <w:szCs w:val="24"/>
        </w:rPr>
      </w:pPr>
      <w:r>
        <w:rPr>
          <w:rFonts w:ascii="Times New Roman" w:hAnsi="Times New Roman"/>
          <w:sz w:val="24"/>
        </w:rPr>
        <w:t>Todos los delegados recibirán una tarjeta de identificación para acceder al lugar de la reunión. Sírvase llevar puesta la tarjeta de forma visible durante su estancia en el lugar de la reunión.</w:t>
      </w:r>
    </w:p>
    <w:p w:rsidR="009C27E7" w:rsidRPr="00B17105" w:rsidRDefault="009C27E7" w:rsidP="00B17105">
      <w:pPr>
        <w:widowControl w:val="0"/>
        <w:tabs>
          <w:tab w:val="left" w:pos="-1156"/>
          <w:tab w:val="left" w:pos="-436"/>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kinsoku w:val="0"/>
        <w:overflowPunct w:val="0"/>
        <w:autoSpaceDE w:val="0"/>
        <w:autoSpaceDN w:val="0"/>
        <w:spacing w:line="240" w:lineRule="auto"/>
        <w:ind w:right="2"/>
        <w:jc w:val="both"/>
        <w:rPr>
          <w:rFonts w:ascii="Times New Roman" w:hAnsi="Times New Roman"/>
          <w:sz w:val="24"/>
          <w:szCs w:val="24"/>
        </w:rPr>
      </w:pPr>
    </w:p>
    <w:p w:rsidR="009C27E7" w:rsidRDefault="009C27E7" w:rsidP="00B17105">
      <w:pPr>
        <w:pStyle w:val="Heading1"/>
        <w:spacing w:line="240" w:lineRule="auto"/>
        <w:jc w:val="both"/>
        <w:rPr>
          <w:rFonts w:ascii="Times New Roman" w:hAnsi="Times New Roman"/>
          <w:color w:val="auto"/>
          <w:sz w:val="28"/>
          <w:szCs w:val="28"/>
          <w:u w:val="single"/>
        </w:rPr>
      </w:pPr>
      <w:bookmarkStart w:id="26" w:name="_Toc308462799"/>
      <w:bookmarkStart w:id="27" w:name="_Toc438592111"/>
      <w:r>
        <w:rPr>
          <w:rFonts w:ascii="Times New Roman" w:hAnsi="Times New Roman"/>
          <w:color w:val="auto"/>
          <w:sz w:val="28"/>
          <w:u w:val="single"/>
        </w:rPr>
        <w:t>CORRIENTE ELÉCTRICA</w:t>
      </w:r>
      <w:bookmarkEnd w:id="26"/>
      <w:bookmarkEnd w:id="27"/>
    </w:p>
    <w:p w:rsidR="009C27E7" w:rsidRPr="00B17105" w:rsidRDefault="009C27E7" w:rsidP="00B17105">
      <w:pPr>
        <w:spacing w:line="240" w:lineRule="auto"/>
        <w:jc w:val="both"/>
      </w:pPr>
    </w:p>
    <w:p w:rsidR="009C27E7" w:rsidRPr="007C2AA4" w:rsidRDefault="009C27E7" w:rsidP="007C2AA4">
      <w:pPr>
        <w:spacing w:after="0" w:line="240" w:lineRule="auto"/>
        <w:jc w:val="both"/>
        <w:rPr>
          <w:rFonts w:ascii="Times New Roman" w:eastAsia="Times New Roman" w:hAnsi="Times New Roman"/>
          <w:sz w:val="24"/>
          <w:szCs w:val="24"/>
        </w:rPr>
      </w:pPr>
      <w:r>
        <w:rPr>
          <w:rFonts w:ascii="Times New Roman" w:hAnsi="Times New Roman"/>
          <w:sz w:val="24"/>
        </w:rPr>
        <w:t>El equipo electrónico debe ser compatible con el voltaje del país, que es de 110 voltios a 60 Hertz de corriente alterna. Enchufes eléctricos comunes utilizados en el país:</w:t>
      </w:r>
    </w:p>
    <w:p w:rsidR="009C27E7" w:rsidRPr="00C85EEA" w:rsidRDefault="009C27E7" w:rsidP="00970C41">
      <w:pPr>
        <w:spacing w:after="160" w:line="259" w:lineRule="auto"/>
        <w:jc w:val="both"/>
        <w:rPr>
          <w:rFonts w:ascii="Calibri Light" w:eastAsia="Times New Roman" w:hAnsi="Calibri Light" w:cs="Arial"/>
          <w:sz w:val="24"/>
          <w:szCs w:val="24"/>
        </w:rPr>
      </w:pPr>
    </w:p>
    <w:p w:rsidR="009C27E7" w:rsidRPr="00C85EEA" w:rsidRDefault="009C27E7" w:rsidP="00970C41">
      <w:pPr>
        <w:spacing w:after="160" w:line="259" w:lineRule="auto"/>
        <w:jc w:val="both"/>
        <w:rPr>
          <w:rFonts w:ascii="Times New Roman" w:eastAsia="Times New Roman" w:hAnsi="Times New Roman"/>
          <w:sz w:val="24"/>
          <w:szCs w:val="24"/>
        </w:rPr>
      </w:pPr>
      <w:r w:rsidRPr="00C85EEA">
        <w:rPr>
          <w:rFonts w:ascii="Calibri Light" w:eastAsia="Times New Roman" w:hAnsi="Calibri Light"/>
          <w:sz w:val="24"/>
        </w:rPr>
        <w:t>NEMA 1-15                        NEMA 5-15</w:t>
      </w:r>
    </w:p>
    <w:p w:rsidR="009C27E7" w:rsidRPr="00C85EEA" w:rsidRDefault="00FD1C0E" w:rsidP="00381CFE">
      <w:pPr>
        <w:spacing w:after="160" w:line="259" w:lineRule="auto"/>
        <w:jc w:val="both"/>
        <w:rPr>
          <w:rFonts w:ascii="Times New Roman" w:eastAsia="Times New Roman" w:hAnsi="Times New Roman"/>
          <w:sz w:val="24"/>
          <w:szCs w:val="24"/>
        </w:rPr>
      </w:pPr>
      <w:r>
        <w:rPr>
          <w:noProof/>
          <w:lang w:val="en-US" w:eastAsia="en-US"/>
        </w:rPr>
        <w:drawing>
          <wp:anchor distT="0" distB="0" distL="114300" distR="114300" simplePos="0" relativeHeight="251658240" behindDoc="0" locked="0" layoutInCell="1" allowOverlap="1">
            <wp:simplePos x="0" y="0"/>
            <wp:positionH relativeFrom="column">
              <wp:posOffset>1539240</wp:posOffset>
            </wp:positionH>
            <wp:positionV relativeFrom="paragraph">
              <wp:posOffset>17145</wp:posOffset>
            </wp:positionV>
            <wp:extent cx="1062355" cy="781050"/>
            <wp:effectExtent l="19050" t="19050" r="23495" b="19050"/>
            <wp:wrapNone/>
            <wp:docPr id="2" name="Imagen 3" descr="Resultado de imagen de NEM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de NEMA 1-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2355" cy="781050"/>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w:drawing>
          <wp:anchor distT="12192" distB="276987" distL="144780" distR="146558" simplePos="0" relativeHeight="251659264" behindDoc="0" locked="0" layoutInCell="1" allowOverlap="1">
            <wp:simplePos x="0" y="0"/>
            <wp:positionH relativeFrom="margin">
              <wp:align>left</wp:align>
            </wp:positionH>
            <wp:positionV relativeFrom="paragraph">
              <wp:posOffset>29337</wp:posOffset>
            </wp:positionV>
            <wp:extent cx="1052957" cy="771271"/>
            <wp:effectExtent l="38100" t="19050" r="33020" b="276860"/>
            <wp:wrapNone/>
            <wp:docPr id="3" name="Imagen 7" descr="Resultado de imagen de NEMA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Resultado de imagen de NEMA 5-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2830" cy="770890"/>
                    </a:xfrm>
                    <a:prstGeom prst="roundRect">
                      <a:avLst>
                        <a:gd name="adj" fmla="val 8594"/>
                      </a:avLst>
                    </a:prstGeom>
                    <a:solidFill>
                      <a:srgbClr val="FFFFFF">
                        <a:shade val="85000"/>
                      </a:srgbClr>
                    </a:solidFill>
                    <a:ln>
                      <a:solidFill>
                        <a:srgbClr val="0000FF"/>
                      </a:solid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9C27E7" w:rsidRDefault="009C27E7" w:rsidP="00B17105">
      <w:pPr>
        <w:spacing w:after="0" w:line="240" w:lineRule="auto"/>
        <w:jc w:val="both"/>
        <w:rPr>
          <w:rFonts w:ascii="Times New Roman" w:eastAsia="Times New Roman" w:hAnsi="Times New Roman"/>
          <w:sz w:val="24"/>
          <w:szCs w:val="24"/>
        </w:rPr>
      </w:pPr>
    </w:p>
    <w:p w:rsidR="009C27E7" w:rsidRDefault="009C27E7" w:rsidP="00B17105">
      <w:pPr>
        <w:spacing w:after="0" w:line="240" w:lineRule="auto"/>
        <w:jc w:val="both"/>
        <w:rPr>
          <w:rFonts w:ascii="Times New Roman" w:eastAsia="Times New Roman" w:hAnsi="Times New Roman"/>
          <w:sz w:val="24"/>
          <w:szCs w:val="24"/>
        </w:rPr>
      </w:pPr>
    </w:p>
    <w:p w:rsidR="009C27E7" w:rsidRDefault="009C27E7" w:rsidP="00B17105">
      <w:pPr>
        <w:spacing w:after="0" w:line="240" w:lineRule="auto"/>
        <w:jc w:val="both"/>
        <w:rPr>
          <w:rFonts w:ascii="Times New Roman" w:eastAsia="Times New Roman" w:hAnsi="Times New Roman"/>
          <w:sz w:val="24"/>
          <w:szCs w:val="24"/>
        </w:rPr>
      </w:pPr>
    </w:p>
    <w:p w:rsidR="009C27E7" w:rsidRDefault="009C27E7" w:rsidP="00B17105">
      <w:pPr>
        <w:spacing w:after="0" w:line="240" w:lineRule="auto"/>
        <w:jc w:val="both"/>
        <w:rPr>
          <w:rFonts w:ascii="Times New Roman" w:eastAsia="Times New Roman" w:hAnsi="Times New Roman"/>
          <w:sz w:val="24"/>
          <w:szCs w:val="24"/>
        </w:rPr>
      </w:pPr>
    </w:p>
    <w:p w:rsidR="009C27E7" w:rsidRDefault="009C27E7" w:rsidP="00B17105">
      <w:pPr>
        <w:spacing w:after="0" w:line="240" w:lineRule="auto"/>
        <w:jc w:val="both"/>
        <w:rPr>
          <w:rFonts w:ascii="Times New Roman" w:eastAsia="Times New Roman" w:hAnsi="Times New Roman"/>
          <w:sz w:val="24"/>
          <w:szCs w:val="24"/>
        </w:rPr>
      </w:pPr>
      <w:r>
        <w:rPr>
          <w:rFonts w:ascii="Times New Roman" w:hAnsi="Times New Roman"/>
          <w:sz w:val="24"/>
        </w:rPr>
        <w:t>Estos son los dos enchufes normales de dos clavijas utilizados en los Estados Unidos de América y la mayoría de los países de América Central. Los participantes se encargarán de traer consigo cualquier adaptador específico necesario para satisfacer sus necesidades por lo que respecta al equipo.  La mayoría de los puntos de venta apenas disponen de dispositivos de protección contra sobretensiones. Si va usted a utilizar su ordenador, considere la conveniencia de traer un protector contra sobretensiones.</w:t>
      </w:r>
    </w:p>
    <w:p w:rsidR="009C27E7" w:rsidRPr="00FD27D1" w:rsidRDefault="009C27E7" w:rsidP="00B17105">
      <w:pPr>
        <w:spacing w:after="0" w:line="240" w:lineRule="auto"/>
        <w:jc w:val="both"/>
        <w:rPr>
          <w:rFonts w:ascii="Times New Roman" w:eastAsia="Times New Roman" w:hAnsi="Times New Roman"/>
          <w:sz w:val="24"/>
          <w:szCs w:val="24"/>
        </w:rPr>
      </w:pPr>
    </w:p>
    <w:p w:rsidR="009C27E7" w:rsidRDefault="009C27E7" w:rsidP="00B17105">
      <w:pPr>
        <w:pStyle w:val="Heading1"/>
        <w:spacing w:line="240" w:lineRule="auto"/>
        <w:jc w:val="both"/>
        <w:rPr>
          <w:rFonts w:ascii="Times New Roman" w:hAnsi="Times New Roman"/>
          <w:color w:val="auto"/>
          <w:sz w:val="28"/>
          <w:szCs w:val="28"/>
          <w:u w:val="single"/>
        </w:rPr>
      </w:pPr>
      <w:bookmarkStart w:id="28" w:name="_Toc308462800"/>
      <w:bookmarkStart w:id="29" w:name="_Toc438592112"/>
      <w:r>
        <w:rPr>
          <w:rFonts w:ascii="Times New Roman" w:hAnsi="Times New Roman"/>
          <w:color w:val="auto"/>
          <w:sz w:val="28"/>
          <w:u w:val="single"/>
        </w:rPr>
        <w:t>ZONA HORARIA</w:t>
      </w:r>
      <w:bookmarkEnd w:id="28"/>
      <w:bookmarkEnd w:id="29"/>
    </w:p>
    <w:p w:rsidR="009C27E7" w:rsidRPr="00B17105" w:rsidRDefault="009C27E7" w:rsidP="00B17105">
      <w:pPr>
        <w:spacing w:line="240" w:lineRule="auto"/>
        <w:jc w:val="both"/>
      </w:pPr>
    </w:p>
    <w:p w:rsidR="009C27E7" w:rsidRDefault="009C27E7" w:rsidP="00B17105">
      <w:pPr>
        <w:spacing w:after="0" w:line="240" w:lineRule="auto"/>
        <w:jc w:val="both"/>
        <w:rPr>
          <w:rFonts w:ascii="Times New Roman" w:eastAsia="Times New Roman" w:hAnsi="Times New Roman"/>
          <w:sz w:val="24"/>
          <w:szCs w:val="24"/>
        </w:rPr>
      </w:pPr>
      <w:r>
        <w:rPr>
          <w:rFonts w:ascii="Times New Roman" w:hAnsi="Times New Roman"/>
          <w:sz w:val="24"/>
        </w:rPr>
        <w:t xml:space="preserve">Costa Rica se encuentra en la zona horaria central normal. CST </w:t>
      </w:r>
    </w:p>
    <w:p w:rsidR="009C27E7" w:rsidRPr="00815BA5" w:rsidRDefault="009C27E7" w:rsidP="00B17105">
      <w:pPr>
        <w:spacing w:after="0" w:line="240" w:lineRule="auto"/>
        <w:jc w:val="both"/>
        <w:rPr>
          <w:rFonts w:ascii="Times New Roman" w:eastAsia="Times New Roman" w:hAnsi="Times New Roman"/>
          <w:sz w:val="24"/>
          <w:szCs w:val="24"/>
        </w:rPr>
      </w:pPr>
    </w:p>
    <w:p w:rsidR="009C27E7" w:rsidRDefault="009C27E7" w:rsidP="00B17105">
      <w:pPr>
        <w:pStyle w:val="Heading1"/>
        <w:spacing w:line="240" w:lineRule="auto"/>
        <w:jc w:val="both"/>
        <w:rPr>
          <w:rFonts w:ascii="Times New Roman" w:hAnsi="Times New Roman"/>
          <w:color w:val="auto"/>
          <w:sz w:val="28"/>
          <w:szCs w:val="28"/>
          <w:u w:val="single"/>
        </w:rPr>
      </w:pPr>
      <w:bookmarkStart w:id="30" w:name="_Toc308462801"/>
      <w:bookmarkStart w:id="31" w:name="_Toc438592113"/>
      <w:r>
        <w:rPr>
          <w:rFonts w:ascii="Times New Roman" w:hAnsi="Times New Roman"/>
          <w:color w:val="auto"/>
          <w:sz w:val="28"/>
          <w:u w:val="single"/>
        </w:rPr>
        <w:t>SEGURIDAD E INCOLUMIDAD</w:t>
      </w:r>
      <w:bookmarkEnd w:id="30"/>
      <w:bookmarkEnd w:id="31"/>
    </w:p>
    <w:p w:rsidR="009C27E7" w:rsidRPr="00B17105" w:rsidRDefault="009C27E7" w:rsidP="00B17105">
      <w:pPr>
        <w:spacing w:line="240" w:lineRule="auto"/>
        <w:jc w:val="both"/>
      </w:pPr>
    </w:p>
    <w:p w:rsidR="009C27E7" w:rsidRPr="00815BA5" w:rsidRDefault="009C27E7" w:rsidP="00B17105">
      <w:pPr>
        <w:spacing w:line="240" w:lineRule="auto"/>
        <w:jc w:val="both"/>
        <w:rPr>
          <w:rFonts w:ascii="Times New Roman" w:hAnsi="Times New Roman"/>
          <w:sz w:val="24"/>
          <w:szCs w:val="24"/>
        </w:rPr>
      </w:pPr>
      <w:r>
        <w:rPr>
          <w:rFonts w:ascii="Times New Roman" w:hAnsi="Times New Roman"/>
          <w:sz w:val="24"/>
        </w:rPr>
        <w:t>Llamar al 911 para asistencia inmediata.</w:t>
      </w:r>
    </w:p>
    <w:p w:rsidR="009C27E7" w:rsidRPr="00C21239" w:rsidRDefault="009C27E7" w:rsidP="00C21239">
      <w:pPr>
        <w:pStyle w:val="Heading2"/>
        <w:spacing w:line="240" w:lineRule="auto"/>
        <w:jc w:val="both"/>
        <w:rPr>
          <w:rFonts w:ascii="Times New Roman" w:hAnsi="Times New Roman"/>
          <w:color w:val="auto"/>
          <w:sz w:val="24"/>
          <w:szCs w:val="24"/>
          <w:u w:val="single"/>
        </w:rPr>
      </w:pPr>
      <w:bookmarkStart w:id="32" w:name="_Toc308462802"/>
      <w:bookmarkStart w:id="33" w:name="_Toc438592114"/>
      <w:r>
        <w:rPr>
          <w:rFonts w:ascii="Times New Roman" w:hAnsi="Times New Roman"/>
          <w:color w:val="auto"/>
          <w:sz w:val="24"/>
          <w:u w:val="single"/>
        </w:rPr>
        <w:t>Seguridad de los hoteles</w:t>
      </w:r>
      <w:bookmarkEnd w:id="32"/>
      <w:r>
        <w:rPr>
          <w:rFonts w:ascii="Times New Roman" w:hAnsi="Times New Roman"/>
          <w:color w:val="auto"/>
          <w:sz w:val="24"/>
          <w:u w:val="single"/>
        </w:rPr>
        <w:t>;</w:t>
      </w:r>
      <w:bookmarkEnd w:id="33"/>
    </w:p>
    <w:p w:rsidR="009C27E7" w:rsidRPr="00815BA5" w:rsidRDefault="009C27E7" w:rsidP="00B17105">
      <w:pPr>
        <w:spacing w:line="240" w:lineRule="auto"/>
        <w:jc w:val="both"/>
        <w:rPr>
          <w:rFonts w:ascii="Times New Roman" w:hAnsi="Times New Roman"/>
          <w:sz w:val="24"/>
          <w:szCs w:val="24"/>
        </w:rPr>
      </w:pPr>
      <w:r>
        <w:rPr>
          <w:rFonts w:ascii="Times New Roman" w:hAnsi="Times New Roman"/>
          <w:sz w:val="24"/>
        </w:rPr>
        <w:t>Los hoteles para los delegados se han seleccionado cuidadosamente. Sin embargo, se aconseja a los delegados:</w:t>
      </w:r>
    </w:p>
    <w:p w:rsidR="009C27E7" w:rsidRPr="00815BA5" w:rsidRDefault="009C27E7" w:rsidP="00B1710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rPr>
        <w:t>No dar nunca el número de la propia habitación o invitar a extraños a la misma.</w:t>
      </w:r>
    </w:p>
    <w:p w:rsidR="009C27E7" w:rsidRPr="00815BA5" w:rsidRDefault="009C27E7" w:rsidP="00B1710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rPr>
        <w:t>No dejar nunca propiedad de valor desatendida en la propia habitación, en las salas de reunión, restaurantes, áreas de piscina, etc.</w:t>
      </w:r>
    </w:p>
    <w:p w:rsidR="009C27E7" w:rsidRPr="00815BA5" w:rsidRDefault="009C27E7" w:rsidP="00B1710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rPr>
        <w:t>Utilizar siempre la cerradura de seguridad de la puerta, incluso durante el día.</w:t>
      </w:r>
    </w:p>
    <w:p w:rsidR="009C27E7" w:rsidRPr="00815BA5" w:rsidRDefault="009C27E7" w:rsidP="00B17105">
      <w:pPr>
        <w:pStyle w:val="ListParagraph"/>
        <w:numPr>
          <w:ilvl w:val="0"/>
          <w:numId w:val="4"/>
        </w:numPr>
        <w:spacing w:line="240" w:lineRule="auto"/>
        <w:jc w:val="both"/>
        <w:rPr>
          <w:rFonts w:ascii="Times New Roman" w:hAnsi="Times New Roman"/>
          <w:sz w:val="24"/>
          <w:szCs w:val="24"/>
        </w:rPr>
      </w:pPr>
      <w:r>
        <w:rPr>
          <w:rFonts w:ascii="Times New Roman" w:hAnsi="Times New Roman"/>
          <w:sz w:val="24"/>
        </w:rPr>
        <w:t>Utilizar siempre la caja fuerte de la habitación para los objetos de valor, o los compartimientos con cerradura para objetos de valor disponibles en el mostrador de la recepción, asegurándose de que le faciliten un recibo para sus artículos.</w:t>
      </w:r>
    </w:p>
    <w:p w:rsidR="009C27E7" w:rsidRPr="00815BA5" w:rsidRDefault="009C27E7" w:rsidP="00815BA5">
      <w:pPr>
        <w:pStyle w:val="ListParagraph"/>
        <w:rPr>
          <w:rFonts w:ascii="Times New Roman" w:hAnsi="Times New Roman"/>
          <w:sz w:val="24"/>
          <w:szCs w:val="24"/>
        </w:rPr>
      </w:pPr>
    </w:p>
    <w:p w:rsidR="009C27E7" w:rsidRPr="00B17105" w:rsidRDefault="009C27E7" w:rsidP="00B17105">
      <w:pPr>
        <w:pStyle w:val="Heading2"/>
        <w:spacing w:line="240" w:lineRule="auto"/>
        <w:jc w:val="both"/>
        <w:rPr>
          <w:rFonts w:ascii="Times New Roman" w:hAnsi="Times New Roman"/>
          <w:color w:val="auto"/>
          <w:sz w:val="24"/>
          <w:szCs w:val="24"/>
          <w:u w:val="single"/>
        </w:rPr>
      </w:pPr>
      <w:bookmarkStart w:id="34" w:name="_Toc308462803"/>
      <w:bookmarkStart w:id="35" w:name="_Toc438592115"/>
      <w:r>
        <w:rPr>
          <w:rFonts w:ascii="Times New Roman" w:hAnsi="Times New Roman"/>
          <w:color w:val="auto"/>
          <w:sz w:val="24"/>
          <w:u w:val="single"/>
        </w:rPr>
        <w:t>Consejos de seguridad general</w:t>
      </w:r>
      <w:bookmarkEnd w:id="34"/>
      <w:bookmarkEnd w:id="35"/>
    </w:p>
    <w:p w:rsidR="009C27E7" w:rsidRPr="00815BA5" w:rsidRDefault="009C27E7" w:rsidP="00B17105">
      <w:pPr>
        <w:spacing w:line="240" w:lineRule="auto"/>
        <w:jc w:val="both"/>
        <w:rPr>
          <w:rFonts w:ascii="Times New Roman" w:hAnsi="Times New Roman"/>
          <w:sz w:val="24"/>
          <w:szCs w:val="24"/>
        </w:rPr>
      </w:pPr>
      <w:r>
        <w:rPr>
          <w:rFonts w:ascii="Times New Roman" w:hAnsi="Times New Roman"/>
          <w:sz w:val="24"/>
        </w:rPr>
        <w:t>San José es una ciudad animada y los josefinos, como se les llama a los residentes, son amables y serviciales con los visitantes. La delincuencia criminal es reducida con respecto a los niveles regionales, pero no es infrecuente la pequeña delincuencia, en particular los atracos. La mayoría de las calles son generalmente seguras durante el día, pero los delegados deberían frecuentar las calles bien iluminadas por la noche y viajar en grupos si es posible.</w:t>
      </w:r>
    </w:p>
    <w:p w:rsidR="009C27E7" w:rsidRPr="00815BA5" w:rsidRDefault="009C27E7" w:rsidP="00B17105">
      <w:pPr>
        <w:pStyle w:val="ListParagraph"/>
        <w:numPr>
          <w:ilvl w:val="0"/>
          <w:numId w:val="5"/>
        </w:numPr>
        <w:spacing w:line="240" w:lineRule="auto"/>
        <w:jc w:val="both"/>
        <w:rPr>
          <w:rFonts w:ascii="Times New Roman" w:hAnsi="Times New Roman"/>
          <w:sz w:val="24"/>
          <w:szCs w:val="24"/>
        </w:rPr>
      </w:pPr>
      <w:r>
        <w:rPr>
          <w:rFonts w:ascii="Times New Roman" w:hAnsi="Times New Roman"/>
          <w:sz w:val="24"/>
        </w:rPr>
        <w:t>Utilizar solo los servicios de taxi acreditados con comunicación de radio.</w:t>
      </w:r>
    </w:p>
    <w:p w:rsidR="009C27E7" w:rsidRPr="00815BA5" w:rsidRDefault="009C27E7" w:rsidP="00B17105">
      <w:pPr>
        <w:pStyle w:val="ListParagraph"/>
        <w:numPr>
          <w:ilvl w:val="0"/>
          <w:numId w:val="5"/>
        </w:numPr>
        <w:spacing w:line="240" w:lineRule="auto"/>
        <w:jc w:val="both"/>
        <w:rPr>
          <w:rFonts w:ascii="Times New Roman" w:hAnsi="Times New Roman"/>
          <w:sz w:val="24"/>
          <w:szCs w:val="24"/>
        </w:rPr>
      </w:pPr>
      <w:r>
        <w:rPr>
          <w:rFonts w:ascii="Times New Roman" w:hAnsi="Times New Roman"/>
          <w:sz w:val="24"/>
        </w:rPr>
        <w:t>Tomar las precauciones necesarias si se camina de noche desde el lugar de la reunión a los hoteles y centros comerciales cercanos.</w:t>
      </w:r>
    </w:p>
    <w:p w:rsidR="009C27E7" w:rsidRPr="00815BA5" w:rsidRDefault="009C27E7" w:rsidP="00B17105">
      <w:pPr>
        <w:pStyle w:val="ListParagraph"/>
        <w:numPr>
          <w:ilvl w:val="0"/>
          <w:numId w:val="5"/>
        </w:numPr>
        <w:spacing w:line="240" w:lineRule="auto"/>
        <w:jc w:val="both"/>
        <w:rPr>
          <w:rFonts w:ascii="Times New Roman" w:hAnsi="Times New Roman"/>
          <w:sz w:val="24"/>
          <w:szCs w:val="24"/>
        </w:rPr>
      </w:pPr>
      <w:r>
        <w:rPr>
          <w:rFonts w:ascii="Times New Roman" w:hAnsi="Times New Roman"/>
          <w:sz w:val="24"/>
        </w:rPr>
        <w:t>Conocer la geografía de la ciudad y evitar las zonas de riesgo.</w:t>
      </w:r>
    </w:p>
    <w:p w:rsidR="009C27E7" w:rsidRPr="00815BA5" w:rsidRDefault="009C27E7" w:rsidP="00815BA5">
      <w:pPr>
        <w:pStyle w:val="ListParagraph"/>
        <w:rPr>
          <w:rFonts w:ascii="Times New Roman" w:hAnsi="Times New Roman"/>
          <w:sz w:val="24"/>
          <w:szCs w:val="24"/>
        </w:rPr>
      </w:pPr>
    </w:p>
    <w:p w:rsidR="009C27E7" w:rsidRPr="00C85EEA" w:rsidRDefault="009C27E7" w:rsidP="006B236C">
      <w:pPr>
        <w:rPr>
          <w:rFonts w:ascii="Times New Roman" w:eastAsia="Times New Roman" w:hAnsi="Times New Roman"/>
          <w:sz w:val="24"/>
          <w:szCs w:val="24"/>
        </w:rPr>
      </w:pPr>
    </w:p>
    <w:sectPr w:rsidR="009C27E7" w:rsidRPr="00C85EEA" w:rsidSect="00B8060A">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29" w:rsidRDefault="00172429" w:rsidP="0079034E">
      <w:pPr>
        <w:spacing w:after="0" w:line="240" w:lineRule="auto"/>
      </w:pPr>
      <w:r>
        <w:separator/>
      </w:r>
    </w:p>
  </w:endnote>
  <w:endnote w:type="continuationSeparator" w:id="0">
    <w:p w:rsidR="00172429" w:rsidRDefault="00172429" w:rsidP="0079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E7" w:rsidRDefault="009C27E7" w:rsidP="003F02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27E7" w:rsidRDefault="009C27E7" w:rsidP="007903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E7" w:rsidRDefault="009C27E7">
    <w:pPr>
      <w:pStyle w:val="Footer"/>
      <w:jc w:val="center"/>
    </w:pPr>
    <w:r>
      <w:fldChar w:fldCharType="begin"/>
    </w:r>
    <w:r>
      <w:instrText xml:space="preserve"> PAGE   \* MERGEFORMAT </w:instrText>
    </w:r>
    <w:r>
      <w:fldChar w:fldCharType="separate"/>
    </w:r>
    <w:r w:rsidR="00254CE1">
      <w:rPr>
        <w:noProof/>
      </w:rPr>
      <w:t>4</w:t>
    </w:r>
    <w:r>
      <w:fldChar w:fldCharType="end"/>
    </w:r>
  </w:p>
  <w:p w:rsidR="009C27E7" w:rsidRDefault="009C27E7" w:rsidP="007903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29" w:rsidRDefault="00172429" w:rsidP="0079034E">
      <w:pPr>
        <w:spacing w:after="0" w:line="240" w:lineRule="auto"/>
      </w:pPr>
      <w:r>
        <w:separator/>
      </w:r>
    </w:p>
  </w:footnote>
  <w:footnote w:type="continuationSeparator" w:id="0">
    <w:p w:rsidR="00172429" w:rsidRDefault="00172429" w:rsidP="00790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5D69"/>
    <w:multiLevelType w:val="hybridMultilevel"/>
    <w:tmpl w:val="81AE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3224C"/>
    <w:multiLevelType w:val="multilevel"/>
    <w:tmpl w:val="F440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83560"/>
    <w:multiLevelType w:val="multilevel"/>
    <w:tmpl w:val="C3D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72DD"/>
    <w:multiLevelType w:val="multilevel"/>
    <w:tmpl w:val="5254D50E"/>
    <w:lvl w:ilvl="0">
      <w:start w:val="6"/>
      <w:numFmt w:val="decimal"/>
      <w:lvlText w:val="%1."/>
      <w:lvlJc w:val="left"/>
      <w:pPr>
        <w:ind w:left="720" w:hanging="360"/>
      </w:pPr>
      <w:rPr>
        <w:rFonts w:cs="Times New Roman" w:hint="default"/>
        <w:color w:val="000000"/>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36151367"/>
    <w:multiLevelType w:val="multilevel"/>
    <w:tmpl w:val="216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E609A"/>
    <w:multiLevelType w:val="hybridMultilevel"/>
    <w:tmpl w:val="72CE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442B4"/>
    <w:multiLevelType w:val="multilevel"/>
    <w:tmpl w:val="F086F660"/>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360"/>
        </w:tabs>
        <w:ind w:left="36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50E0926"/>
    <w:multiLevelType w:val="multilevel"/>
    <w:tmpl w:val="F10AB218"/>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7C7B5C4A"/>
    <w:multiLevelType w:val="multilevel"/>
    <w:tmpl w:val="999E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5"/>
  </w:num>
  <w:num w:numId="5">
    <w:abstractNumId w:val="0"/>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DF"/>
    <w:rsid w:val="000315DB"/>
    <w:rsid w:val="00056EE7"/>
    <w:rsid w:val="000574B6"/>
    <w:rsid w:val="00057967"/>
    <w:rsid w:val="0007344F"/>
    <w:rsid w:val="00073F82"/>
    <w:rsid w:val="000825EF"/>
    <w:rsid w:val="00092188"/>
    <w:rsid w:val="00093566"/>
    <w:rsid w:val="000970C1"/>
    <w:rsid w:val="000A1DA5"/>
    <w:rsid w:val="000A3D96"/>
    <w:rsid w:val="000C668D"/>
    <w:rsid w:val="000F0625"/>
    <w:rsid w:val="000F6018"/>
    <w:rsid w:val="001519E1"/>
    <w:rsid w:val="00155B3B"/>
    <w:rsid w:val="00157DEC"/>
    <w:rsid w:val="00172429"/>
    <w:rsid w:val="00174179"/>
    <w:rsid w:val="00180B1A"/>
    <w:rsid w:val="0018649B"/>
    <w:rsid w:val="00193F85"/>
    <w:rsid w:val="001E40AD"/>
    <w:rsid w:val="001E6738"/>
    <w:rsid w:val="001F3918"/>
    <w:rsid w:val="00207436"/>
    <w:rsid w:val="00223497"/>
    <w:rsid w:val="002514B6"/>
    <w:rsid w:val="002523AF"/>
    <w:rsid w:val="00254CE1"/>
    <w:rsid w:val="002733D0"/>
    <w:rsid w:val="00293FFE"/>
    <w:rsid w:val="002A02B6"/>
    <w:rsid w:val="002D5BB7"/>
    <w:rsid w:val="002E57CB"/>
    <w:rsid w:val="002E62BD"/>
    <w:rsid w:val="00314D31"/>
    <w:rsid w:val="00324C60"/>
    <w:rsid w:val="00325E99"/>
    <w:rsid w:val="00340D0F"/>
    <w:rsid w:val="00381CFE"/>
    <w:rsid w:val="003A0FB0"/>
    <w:rsid w:val="003D7B41"/>
    <w:rsid w:val="003F0206"/>
    <w:rsid w:val="003F1B23"/>
    <w:rsid w:val="004030FD"/>
    <w:rsid w:val="00412D25"/>
    <w:rsid w:val="0044312D"/>
    <w:rsid w:val="00445E95"/>
    <w:rsid w:val="00453F4B"/>
    <w:rsid w:val="00462E6C"/>
    <w:rsid w:val="0049261F"/>
    <w:rsid w:val="004B5FAD"/>
    <w:rsid w:val="004C0A22"/>
    <w:rsid w:val="004D73C9"/>
    <w:rsid w:val="004F4E04"/>
    <w:rsid w:val="00504E2E"/>
    <w:rsid w:val="00516AC3"/>
    <w:rsid w:val="00525F74"/>
    <w:rsid w:val="005303F3"/>
    <w:rsid w:val="00551344"/>
    <w:rsid w:val="0056699B"/>
    <w:rsid w:val="005749B0"/>
    <w:rsid w:val="005852A3"/>
    <w:rsid w:val="00585929"/>
    <w:rsid w:val="005942C9"/>
    <w:rsid w:val="005C3E51"/>
    <w:rsid w:val="005E2A9A"/>
    <w:rsid w:val="006230A6"/>
    <w:rsid w:val="006401A3"/>
    <w:rsid w:val="0064261C"/>
    <w:rsid w:val="006470F1"/>
    <w:rsid w:val="00664865"/>
    <w:rsid w:val="00693E4A"/>
    <w:rsid w:val="006B236C"/>
    <w:rsid w:val="006C134A"/>
    <w:rsid w:val="006C3571"/>
    <w:rsid w:val="006D2CDD"/>
    <w:rsid w:val="006E519C"/>
    <w:rsid w:val="00785E1E"/>
    <w:rsid w:val="0079034E"/>
    <w:rsid w:val="0079673E"/>
    <w:rsid w:val="007A158D"/>
    <w:rsid w:val="007C2AA4"/>
    <w:rsid w:val="007F1AF7"/>
    <w:rsid w:val="008027EB"/>
    <w:rsid w:val="008106A5"/>
    <w:rsid w:val="00811E5C"/>
    <w:rsid w:val="00815BA5"/>
    <w:rsid w:val="0082627F"/>
    <w:rsid w:val="008339EB"/>
    <w:rsid w:val="00871835"/>
    <w:rsid w:val="00893199"/>
    <w:rsid w:val="008A2FB0"/>
    <w:rsid w:val="008A57B2"/>
    <w:rsid w:val="008F48A3"/>
    <w:rsid w:val="00922C2A"/>
    <w:rsid w:val="00926669"/>
    <w:rsid w:val="009466E1"/>
    <w:rsid w:val="00951A25"/>
    <w:rsid w:val="00970C41"/>
    <w:rsid w:val="009774F5"/>
    <w:rsid w:val="00980303"/>
    <w:rsid w:val="00980419"/>
    <w:rsid w:val="009959F1"/>
    <w:rsid w:val="009A3EE1"/>
    <w:rsid w:val="009B3346"/>
    <w:rsid w:val="009C27E7"/>
    <w:rsid w:val="009D3E17"/>
    <w:rsid w:val="00A20C20"/>
    <w:rsid w:val="00A24976"/>
    <w:rsid w:val="00A260C6"/>
    <w:rsid w:val="00A40B2D"/>
    <w:rsid w:val="00A903CF"/>
    <w:rsid w:val="00AC3F72"/>
    <w:rsid w:val="00AC4AD5"/>
    <w:rsid w:val="00AC5B14"/>
    <w:rsid w:val="00AD7FEB"/>
    <w:rsid w:val="00AE7536"/>
    <w:rsid w:val="00B139CC"/>
    <w:rsid w:val="00B17105"/>
    <w:rsid w:val="00B242E4"/>
    <w:rsid w:val="00B6129A"/>
    <w:rsid w:val="00B767FB"/>
    <w:rsid w:val="00B8060A"/>
    <w:rsid w:val="00B91AA8"/>
    <w:rsid w:val="00B92B51"/>
    <w:rsid w:val="00BA6DF5"/>
    <w:rsid w:val="00BA78BE"/>
    <w:rsid w:val="00BD4359"/>
    <w:rsid w:val="00BF1279"/>
    <w:rsid w:val="00BF1ED0"/>
    <w:rsid w:val="00BF6448"/>
    <w:rsid w:val="00BF6F72"/>
    <w:rsid w:val="00C00EEB"/>
    <w:rsid w:val="00C21239"/>
    <w:rsid w:val="00C3167A"/>
    <w:rsid w:val="00C33FFD"/>
    <w:rsid w:val="00C532EA"/>
    <w:rsid w:val="00C77852"/>
    <w:rsid w:val="00C811DF"/>
    <w:rsid w:val="00C85EEA"/>
    <w:rsid w:val="00C96182"/>
    <w:rsid w:val="00CA4FEE"/>
    <w:rsid w:val="00CB1C5A"/>
    <w:rsid w:val="00CB49F9"/>
    <w:rsid w:val="00CB71C0"/>
    <w:rsid w:val="00CC1CB7"/>
    <w:rsid w:val="00CF1649"/>
    <w:rsid w:val="00CF6DA7"/>
    <w:rsid w:val="00D15728"/>
    <w:rsid w:val="00D17161"/>
    <w:rsid w:val="00D267EF"/>
    <w:rsid w:val="00D43C7D"/>
    <w:rsid w:val="00D5276E"/>
    <w:rsid w:val="00D609F6"/>
    <w:rsid w:val="00D73429"/>
    <w:rsid w:val="00D87A48"/>
    <w:rsid w:val="00D90D3C"/>
    <w:rsid w:val="00DA55ED"/>
    <w:rsid w:val="00DC67AD"/>
    <w:rsid w:val="00DE212E"/>
    <w:rsid w:val="00E1403C"/>
    <w:rsid w:val="00E1527E"/>
    <w:rsid w:val="00E15FFC"/>
    <w:rsid w:val="00E239DE"/>
    <w:rsid w:val="00E6354D"/>
    <w:rsid w:val="00E73391"/>
    <w:rsid w:val="00EF3C3A"/>
    <w:rsid w:val="00F073FA"/>
    <w:rsid w:val="00F60E4F"/>
    <w:rsid w:val="00F7729B"/>
    <w:rsid w:val="00F8393A"/>
    <w:rsid w:val="00FD1C0E"/>
    <w:rsid w:val="00FD27D1"/>
    <w:rsid w:val="00FD4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62767A-9B73-4330-BD48-1C70B666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DF"/>
    <w:pPr>
      <w:spacing w:after="200" w:line="276" w:lineRule="auto"/>
    </w:pPr>
    <w:rPr>
      <w:rFonts w:eastAsia="MS Mincho"/>
      <w:lang w:val="es-ES" w:eastAsia="es-ES"/>
    </w:rPr>
  </w:style>
  <w:style w:type="paragraph" w:styleId="Heading1">
    <w:name w:val="heading 1"/>
    <w:basedOn w:val="Normal"/>
    <w:next w:val="Normal"/>
    <w:link w:val="Heading1Char"/>
    <w:uiPriority w:val="99"/>
    <w:qFormat/>
    <w:rsid w:val="00C811DF"/>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9"/>
    <w:qFormat/>
    <w:rsid w:val="00C811DF"/>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9"/>
    <w:qFormat/>
    <w:rsid w:val="00D90D3C"/>
    <w:pPr>
      <w:keepNext/>
      <w:keepLines/>
      <w:spacing w:before="40" w:after="0"/>
      <w:outlineLvl w:val="2"/>
    </w:pPr>
    <w:rPr>
      <w:rFonts w:ascii="Calibri Light" w:eastAsia="MS Gothic" w:hAnsi="Calibri Light"/>
      <w:color w:val="1F4D78"/>
      <w:sz w:val="24"/>
      <w:szCs w:val="24"/>
    </w:rPr>
  </w:style>
  <w:style w:type="paragraph" w:styleId="Heading5">
    <w:name w:val="heading 5"/>
    <w:basedOn w:val="Normal"/>
    <w:next w:val="Normal"/>
    <w:link w:val="Heading5Char"/>
    <w:uiPriority w:val="99"/>
    <w:qFormat/>
    <w:rsid w:val="00293FFE"/>
    <w:pPr>
      <w:keepNext/>
      <w:keepLines/>
      <w:spacing w:before="40" w:after="0"/>
      <w:outlineLvl w:val="4"/>
    </w:pPr>
    <w:rPr>
      <w:rFonts w:ascii="Calibri Light" w:eastAsia="MS Gothic" w:hAnsi="Calibri Light"/>
      <w:color w:val="2E74B5"/>
    </w:rPr>
  </w:style>
  <w:style w:type="paragraph" w:styleId="Heading7">
    <w:name w:val="heading 7"/>
    <w:basedOn w:val="Normal"/>
    <w:next w:val="Normal"/>
    <w:link w:val="Heading7Char"/>
    <w:uiPriority w:val="99"/>
    <w:qFormat/>
    <w:rsid w:val="000825EF"/>
    <w:pPr>
      <w:keepNext/>
      <w:keepLines/>
      <w:spacing w:before="40" w:after="0"/>
      <w:outlineLvl w:val="6"/>
    </w:pPr>
    <w:rPr>
      <w:rFonts w:ascii="Calibri Light" w:eastAsia="MS Gothic" w:hAnsi="Calibri Light"/>
      <w:i/>
      <w:iCs/>
      <w:color w:val="1F4D78"/>
    </w:rPr>
  </w:style>
  <w:style w:type="paragraph" w:styleId="Heading9">
    <w:name w:val="heading 9"/>
    <w:basedOn w:val="Normal"/>
    <w:next w:val="Normal"/>
    <w:link w:val="Heading9Char"/>
    <w:uiPriority w:val="99"/>
    <w:qFormat/>
    <w:rsid w:val="00815BA5"/>
    <w:pPr>
      <w:keepNext/>
      <w:keepLines/>
      <w:spacing w:before="40" w:after="0"/>
      <w:outlineLvl w:val="8"/>
    </w:pPr>
    <w:rPr>
      <w:rFonts w:ascii="Calibri Light" w:eastAsia="MS Gothic"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1DF"/>
    <w:rPr>
      <w:rFonts w:ascii="Calibri Light" w:eastAsia="MS Gothic" w:hAnsi="Calibri Light"/>
      <w:color w:val="2E74B5"/>
      <w:sz w:val="32"/>
      <w:lang w:val="es-ES" w:eastAsia="es-ES"/>
    </w:rPr>
  </w:style>
  <w:style w:type="character" w:customStyle="1" w:styleId="Heading2Char">
    <w:name w:val="Heading 2 Char"/>
    <w:basedOn w:val="DefaultParagraphFont"/>
    <w:link w:val="Heading2"/>
    <w:uiPriority w:val="99"/>
    <w:locked/>
    <w:rsid w:val="00C811DF"/>
    <w:rPr>
      <w:rFonts w:ascii="Calibri Light" w:eastAsia="MS Gothic" w:hAnsi="Calibri Light"/>
      <w:color w:val="2E74B5"/>
      <w:sz w:val="26"/>
      <w:lang w:val="es-ES" w:eastAsia="es-ES"/>
    </w:rPr>
  </w:style>
  <w:style w:type="character" w:customStyle="1" w:styleId="Heading3Char">
    <w:name w:val="Heading 3 Char"/>
    <w:basedOn w:val="DefaultParagraphFont"/>
    <w:link w:val="Heading3"/>
    <w:uiPriority w:val="99"/>
    <w:semiHidden/>
    <w:locked/>
    <w:rsid w:val="00D90D3C"/>
    <w:rPr>
      <w:rFonts w:ascii="Calibri Light" w:eastAsia="MS Gothic" w:hAnsi="Calibri Light"/>
      <w:color w:val="1F4D78"/>
      <w:sz w:val="24"/>
      <w:lang w:val="es-ES" w:eastAsia="es-ES"/>
    </w:rPr>
  </w:style>
  <w:style w:type="character" w:customStyle="1" w:styleId="Heading5Char">
    <w:name w:val="Heading 5 Char"/>
    <w:basedOn w:val="DefaultParagraphFont"/>
    <w:link w:val="Heading5"/>
    <w:uiPriority w:val="99"/>
    <w:semiHidden/>
    <w:locked/>
    <w:rsid w:val="00293FFE"/>
    <w:rPr>
      <w:rFonts w:ascii="Calibri Light" w:eastAsia="MS Gothic" w:hAnsi="Calibri Light"/>
      <w:color w:val="2E74B5"/>
      <w:lang w:val="es-ES" w:eastAsia="es-ES"/>
    </w:rPr>
  </w:style>
  <w:style w:type="character" w:customStyle="1" w:styleId="Heading7Char">
    <w:name w:val="Heading 7 Char"/>
    <w:basedOn w:val="DefaultParagraphFont"/>
    <w:link w:val="Heading7"/>
    <w:uiPriority w:val="99"/>
    <w:semiHidden/>
    <w:locked/>
    <w:rsid w:val="000825EF"/>
    <w:rPr>
      <w:rFonts w:ascii="Calibri Light" w:eastAsia="MS Gothic" w:hAnsi="Calibri Light"/>
      <w:i/>
      <w:color w:val="1F4D78"/>
      <w:lang w:val="es-ES" w:eastAsia="es-ES"/>
    </w:rPr>
  </w:style>
  <w:style w:type="character" w:customStyle="1" w:styleId="Heading9Char">
    <w:name w:val="Heading 9 Char"/>
    <w:basedOn w:val="DefaultParagraphFont"/>
    <w:link w:val="Heading9"/>
    <w:uiPriority w:val="99"/>
    <w:semiHidden/>
    <w:locked/>
    <w:rsid w:val="00815BA5"/>
    <w:rPr>
      <w:rFonts w:ascii="Calibri Light" w:eastAsia="MS Gothic" w:hAnsi="Calibri Light"/>
      <w:i/>
      <w:color w:val="272727"/>
      <w:sz w:val="21"/>
      <w:lang w:val="es-ES" w:eastAsia="es-ES"/>
    </w:rPr>
  </w:style>
  <w:style w:type="character" w:styleId="Hyperlink">
    <w:name w:val="Hyperlink"/>
    <w:basedOn w:val="DefaultParagraphFont"/>
    <w:uiPriority w:val="99"/>
    <w:rsid w:val="00C811DF"/>
    <w:rPr>
      <w:rFonts w:cs="Times New Roman"/>
      <w:color w:val="0563C1"/>
      <w:u w:val="single"/>
    </w:rPr>
  </w:style>
  <w:style w:type="paragraph" w:styleId="TOCHeading">
    <w:name w:val="TOC Heading"/>
    <w:basedOn w:val="Heading1"/>
    <w:next w:val="Normal"/>
    <w:uiPriority w:val="99"/>
    <w:qFormat/>
    <w:rsid w:val="00C811DF"/>
    <w:pPr>
      <w:spacing w:before="480"/>
      <w:outlineLvl w:val="9"/>
    </w:pPr>
    <w:rPr>
      <w:b/>
      <w:bCs/>
      <w:sz w:val="28"/>
      <w:szCs w:val="28"/>
    </w:rPr>
  </w:style>
  <w:style w:type="paragraph" w:styleId="TOC1">
    <w:name w:val="toc 1"/>
    <w:basedOn w:val="Normal"/>
    <w:next w:val="Normal"/>
    <w:autoRedefine/>
    <w:uiPriority w:val="99"/>
    <w:rsid w:val="00C811DF"/>
    <w:pPr>
      <w:tabs>
        <w:tab w:val="left" w:pos="440"/>
        <w:tab w:val="right" w:leader="dot" w:pos="9910"/>
      </w:tabs>
      <w:spacing w:after="100" w:line="240" w:lineRule="auto"/>
    </w:pPr>
  </w:style>
  <w:style w:type="paragraph" w:styleId="TOC2">
    <w:name w:val="toc 2"/>
    <w:basedOn w:val="Normal"/>
    <w:next w:val="Normal"/>
    <w:autoRedefine/>
    <w:uiPriority w:val="99"/>
    <w:rsid w:val="00C811DF"/>
    <w:pPr>
      <w:tabs>
        <w:tab w:val="right" w:leader="dot" w:pos="9910"/>
      </w:tabs>
      <w:spacing w:after="100" w:line="240" w:lineRule="auto"/>
      <w:ind w:left="220"/>
    </w:pPr>
  </w:style>
  <w:style w:type="paragraph" w:styleId="BalloonText">
    <w:name w:val="Balloon Text"/>
    <w:basedOn w:val="Normal"/>
    <w:link w:val="BalloonTextChar"/>
    <w:uiPriority w:val="99"/>
    <w:semiHidden/>
    <w:rsid w:val="000F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F6018"/>
    <w:rPr>
      <w:rFonts w:ascii="Segoe UI" w:eastAsia="MS Mincho" w:hAnsi="Segoe UI"/>
      <w:sz w:val="18"/>
      <w:lang w:val="es-ES" w:eastAsia="es-ES"/>
    </w:rPr>
  </w:style>
  <w:style w:type="character" w:styleId="CommentReference">
    <w:name w:val="annotation reference"/>
    <w:basedOn w:val="DefaultParagraphFont"/>
    <w:uiPriority w:val="99"/>
    <w:semiHidden/>
    <w:rsid w:val="00092188"/>
    <w:rPr>
      <w:rFonts w:cs="Times New Roman"/>
      <w:sz w:val="16"/>
    </w:rPr>
  </w:style>
  <w:style w:type="paragraph" w:styleId="CommentText">
    <w:name w:val="annotation text"/>
    <w:basedOn w:val="Normal"/>
    <w:link w:val="CommentTextChar"/>
    <w:uiPriority w:val="99"/>
    <w:semiHidden/>
    <w:rsid w:val="0009218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92188"/>
    <w:rPr>
      <w:rFonts w:eastAsia="MS Mincho"/>
      <w:sz w:val="20"/>
      <w:lang w:val="es-ES" w:eastAsia="es-ES"/>
    </w:rPr>
  </w:style>
  <w:style w:type="character" w:styleId="Strong">
    <w:name w:val="Strong"/>
    <w:basedOn w:val="DefaultParagraphFont"/>
    <w:uiPriority w:val="99"/>
    <w:qFormat/>
    <w:rsid w:val="00092188"/>
    <w:rPr>
      <w:rFonts w:cs="Times New Roman"/>
      <w:b/>
    </w:rPr>
  </w:style>
  <w:style w:type="paragraph" w:styleId="NormalWeb">
    <w:name w:val="Normal (Web)"/>
    <w:basedOn w:val="Normal"/>
    <w:uiPriority w:val="99"/>
    <w:rsid w:val="00293FFE"/>
    <w:pPr>
      <w:spacing w:before="100" w:beforeAutospacing="1" w:after="100" w:afterAutospacing="1" w:line="240" w:lineRule="auto"/>
    </w:pPr>
    <w:rPr>
      <w:rFonts w:ascii="Arial" w:eastAsia="Arial Unicode MS" w:hAnsi="Arial" w:cs="Arial"/>
      <w:color w:val="000000"/>
      <w:sz w:val="18"/>
      <w:szCs w:val="18"/>
    </w:rPr>
  </w:style>
  <w:style w:type="paragraph" w:styleId="Revision">
    <w:name w:val="Revision"/>
    <w:hidden/>
    <w:uiPriority w:val="99"/>
    <w:semiHidden/>
    <w:rsid w:val="00381CFE"/>
    <w:rPr>
      <w:rFonts w:eastAsia="MS Mincho"/>
      <w:lang w:val="es-ES" w:eastAsia="es-ES"/>
    </w:rPr>
  </w:style>
  <w:style w:type="table" w:styleId="TableGrid">
    <w:name w:val="Table Grid"/>
    <w:basedOn w:val="TableNormal"/>
    <w:uiPriority w:val="99"/>
    <w:rsid w:val="000C66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453F4B"/>
    <w:rPr>
      <w:b/>
      <w:bCs/>
    </w:rPr>
  </w:style>
  <w:style w:type="character" w:customStyle="1" w:styleId="CommentSubjectChar">
    <w:name w:val="Comment Subject Char"/>
    <w:basedOn w:val="CommentTextChar"/>
    <w:link w:val="CommentSubject"/>
    <w:uiPriority w:val="99"/>
    <w:semiHidden/>
    <w:locked/>
    <w:rsid w:val="00453F4B"/>
    <w:rPr>
      <w:rFonts w:eastAsia="MS Mincho"/>
      <w:b/>
      <w:sz w:val="20"/>
      <w:lang w:val="es-ES" w:eastAsia="es-ES"/>
    </w:rPr>
  </w:style>
  <w:style w:type="character" w:customStyle="1" w:styleId="text1">
    <w:name w:val="text1"/>
    <w:uiPriority w:val="99"/>
    <w:rsid w:val="00D90D3C"/>
    <w:rPr>
      <w:rFonts w:ascii="Verdana" w:hAnsi="Verdana"/>
      <w:color w:val="000099"/>
      <w:sz w:val="11"/>
    </w:rPr>
  </w:style>
  <w:style w:type="character" w:styleId="Emphasis">
    <w:name w:val="Emphasis"/>
    <w:basedOn w:val="DefaultParagraphFont"/>
    <w:uiPriority w:val="99"/>
    <w:qFormat/>
    <w:rsid w:val="00D90D3C"/>
    <w:rPr>
      <w:rFonts w:cs="Times New Roman"/>
      <w:i/>
    </w:rPr>
  </w:style>
  <w:style w:type="character" w:customStyle="1" w:styleId="unit">
    <w:name w:val="unit"/>
    <w:basedOn w:val="DefaultParagraphFont"/>
    <w:uiPriority w:val="99"/>
    <w:rsid w:val="00D90D3C"/>
    <w:rPr>
      <w:rFonts w:cs="Times New Roman"/>
    </w:rPr>
  </w:style>
  <w:style w:type="paragraph" w:styleId="BodyText2">
    <w:name w:val="Body Text 2"/>
    <w:basedOn w:val="Normal"/>
    <w:link w:val="BodyText2Char"/>
    <w:uiPriority w:val="99"/>
    <w:rsid w:val="000825EF"/>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uiPriority w:val="99"/>
    <w:locked/>
    <w:rsid w:val="000825EF"/>
    <w:rPr>
      <w:rFonts w:ascii="Arial" w:hAnsi="Arial"/>
      <w:sz w:val="24"/>
    </w:rPr>
  </w:style>
  <w:style w:type="paragraph" w:styleId="BlockText">
    <w:name w:val="Block Text"/>
    <w:basedOn w:val="Normal"/>
    <w:uiPriority w:val="99"/>
    <w:rsid w:val="000825EF"/>
    <w:pPr>
      <w:widowControl w:val="0"/>
      <w:tabs>
        <w:tab w:val="left" w:pos="-1156"/>
        <w:tab w:val="left" w:pos="-43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autoSpaceDE w:val="0"/>
      <w:autoSpaceDN w:val="0"/>
      <w:adjustRightInd w:val="0"/>
      <w:spacing w:after="0" w:line="240" w:lineRule="auto"/>
      <w:ind w:left="284" w:right="2"/>
      <w:jc w:val="both"/>
    </w:pPr>
    <w:rPr>
      <w:rFonts w:ascii="Times New Roman" w:eastAsia="Times New Roman" w:hAnsi="Times New Roman"/>
      <w:sz w:val="23"/>
      <w:szCs w:val="23"/>
    </w:rPr>
  </w:style>
  <w:style w:type="paragraph" w:customStyle="1" w:styleId="Para1">
    <w:name w:val="Para1"/>
    <w:basedOn w:val="Normal"/>
    <w:uiPriority w:val="99"/>
    <w:rsid w:val="00815BA5"/>
    <w:pPr>
      <w:numPr>
        <w:numId w:val="3"/>
      </w:numPr>
      <w:spacing w:before="120" w:after="120" w:line="240" w:lineRule="auto"/>
      <w:jc w:val="both"/>
    </w:pPr>
    <w:rPr>
      <w:rFonts w:ascii="Times New Roman" w:eastAsia="Times New Roman" w:hAnsi="Times New Roman"/>
      <w:szCs w:val="18"/>
    </w:rPr>
  </w:style>
  <w:style w:type="paragraph" w:styleId="ListParagraph">
    <w:name w:val="List Paragraph"/>
    <w:basedOn w:val="Normal"/>
    <w:uiPriority w:val="99"/>
    <w:qFormat/>
    <w:rsid w:val="00815BA5"/>
    <w:pPr>
      <w:ind w:left="720"/>
      <w:contextualSpacing/>
    </w:pPr>
    <w:rPr>
      <w:rFonts w:eastAsia="Calibri"/>
    </w:rPr>
  </w:style>
  <w:style w:type="paragraph" w:styleId="Header">
    <w:name w:val="header"/>
    <w:basedOn w:val="Normal"/>
    <w:link w:val="HeaderChar"/>
    <w:uiPriority w:val="99"/>
    <w:rsid w:val="0079034E"/>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79034E"/>
    <w:rPr>
      <w:rFonts w:eastAsia="MS Mincho"/>
      <w:lang w:val="es-ES" w:eastAsia="es-ES"/>
    </w:rPr>
  </w:style>
  <w:style w:type="paragraph" w:styleId="Footer">
    <w:name w:val="footer"/>
    <w:basedOn w:val="Normal"/>
    <w:link w:val="FooterChar"/>
    <w:uiPriority w:val="99"/>
    <w:rsid w:val="0079034E"/>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79034E"/>
    <w:rPr>
      <w:rFonts w:eastAsia="MS Mincho"/>
      <w:lang w:val="es-ES" w:eastAsia="es-ES"/>
    </w:rPr>
  </w:style>
  <w:style w:type="character" w:styleId="PageNumber">
    <w:name w:val="page number"/>
    <w:basedOn w:val="DefaultParagraphFont"/>
    <w:uiPriority w:val="99"/>
    <w:semiHidden/>
    <w:rsid w:val="007903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int/en/country/democratic-republic-congo-kinshasa" TargetMode="External"/><Relationship Id="rId13" Type="http://schemas.openxmlformats.org/officeDocument/2006/relationships/hyperlink" Target="http://www.cms.int/en/country/timor-leste" TargetMode="External"/><Relationship Id="rId18" Type="http://schemas.openxmlformats.org/officeDocument/2006/relationships/hyperlink" Target="http://www.cms.int/en/country/central-african-republic" TargetMode="External"/><Relationship Id="rId26" Type="http://schemas.openxmlformats.org/officeDocument/2006/relationships/hyperlink" Target="http://www.rree.go.cr/index.php?sec=relaciones%20bilaterales&amp;cat=representaciones%20de%20cr%20en%20extranjero" TargetMode="External"/><Relationship Id="rId3" Type="http://schemas.openxmlformats.org/officeDocument/2006/relationships/settings" Target="settings.xml"/><Relationship Id="rId21" Type="http://schemas.openxmlformats.org/officeDocument/2006/relationships/hyperlink" Target="http://www.cms.int/en/country/viet-nam" TargetMode="External"/><Relationship Id="rId7" Type="http://schemas.openxmlformats.org/officeDocument/2006/relationships/image" Target="media/image1.jpeg"/><Relationship Id="rId12" Type="http://schemas.openxmlformats.org/officeDocument/2006/relationships/hyperlink" Target="http://www.cms.int/en/country/tajikistan" TargetMode="External"/><Relationship Id="rId17" Type="http://schemas.openxmlformats.org/officeDocument/2006/relationships/hyperlink" Target="http://www.cms.int/en/country/united-republic-tanzania" TargetMode="External"/><Relationship Id="rId25" Type="http://schemas.openxmlformats.org/officeDocument/2006/relationships/hyperlink" Target="http://www.cms.int/en/country/democratic-peoples-republic-korea" TargetMode="External"/><Relationship Id="rId2" Type="http://schemas.openxmlformats.org/officeDocument/2006/relationships/styles" Target="styles.xml"/><Relationship Id="rId16" Type="http://schemas.openxmlformats.org/officeDocument/2006/relationships/hyperlink" Target="http://www.cms.int/en/country/united-arab-emirates" TargetMode="External"/><Relationship Id="rId20" Type="http://schemas.openxmlformats.org/officeDocument/2006/relationships/hyperlink" Target="http://www.cms.int/en/country/kuwa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int/en/country/swaziland" TargetMode="External"/><Relationship Id="rId24" Type="http://schemas.openxmlformats.org/officeDocument/2006/relationships/hyperlink" Target="http://www.cms.int/en/country/c%C3%B4te-divoi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ms.int/en/country/turkmenistan" TargetMode="External"/><Relationship Id="rId23" Type="http://schemas.openxmlformats.org/officeDocument/2006/relationships/hyperlink" Target="http://www.cms.int/en/country/lao-peoples-democratic-republic" TargetMode="External"/><Relationship Id="rId28" Type="http://schemas.openxmlformats.org/officeDocument/2006/relationships/image" Target="media/image3.jpeg"/><Relationship Id="rId10" Type="http://schemas.openxmlformats.org/officeDocument/2006/relationships/hyperlink" Target="http://www.cms.int/en/country/equatorial-guinea" TargetMode="External"/><Relationship Id="rId19" Type="http://schemas.openxmlformats.org/officeDocument/2006/relationships/hyperlink" Target="http://www.cms.int/en/country/uzbekista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int/en/country/macedonia" TargetMode="External"/><Relationship Id="rId14" Type="http://schemas.openxmlformats.org/officeDocument/2006/relationships/hyperlink" Target="http://www.cms.int/en/country/guinea-bissau" TargetMode="External"/><Relationship Id="rId22" Type="http://schemas.openxmlformats.org/officeDocument/2006/relationships/hyperlink" Target="http://www.cms.int/en/country/kyrgyzstan" TargetMode="External"/><Relationship Id="rId27" Type="http://schemas.openxmlformats.org/officeDocument/2006/relationships/image" Target="media/image2.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Lindberg-Roncari</dc:creator>
  <cp:keywords/>
  <dc:description/>
  <cp:lastModifiedBy>Eva Meyers</cp:lastModifiedBy>
  <cp:revision>2</cp:revision>
  <cp:lastPrinted>2015-12-04T08:13:00Z</cp:lastPrinted>
  <dcterms:created xsi:type="dcterms:W3CDTF">2015-12-23T12:57:00Z</dcterms:created>
  <dcterms:modified xsi:type="dcterms:W3CDTF">2015-12-23T12:57:00Z</dcterms:modified>
</cp:coreProperties>
</file>